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0379" w14:textId="77777777" w:rsidR="009C6690" w:rsidRPr="00E45C6F" w:rsidRDefault="009C6690" w:rsidP="009C6690">
      <w:pPr>
        <w:spacing w:after="0" w:line="240" w:lineRule="auto"/>
        <w:jc w:val="center"/>
        <w:rPr>
          <w:b/>
          <w:bCs/>
        </w:rPr>
      </w:pPr>
      <w:r w:rsidRPr="00E45C6F">
        <w:rPr>
          <w:b/>
          <w:bCs/>
        </w:rPr>
        <w:t>Q&amp;A from the Young Physician-Scientist Series</w:t>
      </w:r>
    </w:p>
    <w:p w14:paraId="040C1B7E" w14:textId="77777777" w:rsidR="009C6690" w:rsidRDefault="009C6690" w:rsidP="009C6690">
      <w:pPr>
        <w:spacing w:after="0" w:line="240" w:lineRule="auto"/>
        <w:jc w:val="center"/>
        <w:rPr>
          <w:b/>
          <w:bCs/>
        </w:rPr>
      </w:pPr>
      <w:r w:rsidRPr="00E45C6F">
        <w:rPr>
          <w:b/>
          <w:bCs/>
        </w:rPr>
        <w:t>Tips on Writing a Successful K Application</w:t>
      </w:r>
    </w:p>
    <w:p w14:paraId="0F1D5A89" w14:textId="77777777" w:rsidR="009C6690" w:rsidRPr="00E45C6F" w:rsidRDefault="009C6690" w:rsidP="009C6690">
      <w:pPr>
        <w:spacing w:after="0" w:line="240" w:lineRule="auto"/>
        <w:jc w:val="center"/>
        <w:rPr>
          <w:b/>
          <w:bCs/>
        </w:rPr>
      </w:pPr>
    </w:p>
    <w:tbl>
      <w:tblPr>
        <w:tblStyle w:val="TableGrid"/>
        <w:tblW w:w="0" w:type="auto"/>
        <w:tblLook w:val="04A0" w:firstRow="1" w:lastRow="0" w:firstColumn="1" w:lastColumn="0" w:noHBand="0" w:noVBand="1"/>
      </w:tblPr>
      <w:tblGrid>
        <w:gridCol w:w="6205"/>
        <w:gridCol w:w="6745"/>
      </w:tblGrid>
      <w:tr w:rsidR="0075782D" w:rsidRPr="00283378" w14:paraId="49CE6545" w14:textId="77777777" w:rsidTr="0078006D">
        <w:trPr>
          <w:trHeight w:val="278"/>
        </w:trPr>
        <w:tc>
          <w:tcPr>
            <w:tcW w:w="6205" w:type="dxa"/>
            <w:shd w:val="clear" w:color="auto" w:fill="E59EDC" w:themeFill="accent5" w:themeFillTint="66"/>
            <w:noWrap/>
          </w:tcPr>
          <w:p w14:paraId="12AA8E40" w14:textId="4C871123" w:rsidR="0075782D" w:rsidRPr="00283378" w:rsidRDefault="0075782D" w:rsidP="0075782D">
            <w:pPr>
              <w:jc w:val="center"/>
              <w:rPr>
                <w:rFonts w:ascii="Aptos" w:hAnsi="Aptos"/>
                <w:b/>
                <w:bCs/>
                <w:sz w:val="21"/>
                <w:szCs w:val="21"/>
              </w:rPr>
            </w:pPr>
            <w:r w:rsidRPr="00283378">
              <w:rPr>
                <w:rFonts w:ascii="Aptos" w:hAnsi="Aptos"/>
                <w:b/>
                <w:bCs/>
                <w:sz w:val="21"/>
                <w:szCs w:val="21"/>
              </w:rPr>
              <w:t>Question</w:t>
            </w:r>
          </w:p>
        </w:tc>
        <w:tc>
          <w:tcPr>
            <w:tcW w:w="6745" w:type="dxa"/>
            <w:shd w:val="clear" w:color="auto" w:fill="E59EDC" w:themeFill="accent5" w:themeFillTint="66"/>
            <w:noWrap/>
          </w:tcPr>
          <w:p w14:paraId="341FFA34" w14:textId="7A899060" w:rsidR="0075782D" w:rsidRPr="00283378" w:rsidRDefault="0075782D" w:rsidP="0075782D">
            <w:pPr>
              <w:jc w:val="center"/>
              <w:rPr>
                <w:rFonts w:ascii="Aptos" w:hAnsi="Aptos"/>
                <w:b/>
                <w:bCs/>
                <w:sz w:val="21"/>
                <w:szCs w:val="21"/>
              </w:rPr>
            </w:pPr>
            <w:r w:rsidRPr="00283378">
              <w:rPr>
                <w:rFonts w:ascii="Aptos" w:hAnsi="Aptos"/>
                <w:b/>
                <w:bCs/>
                <w:sz w:val="21"/>
                <w:szCs w:val="21"/>
              </w:rPr>
              <w:t>Answer</w:t>
            </w:r>
          </w:p>
        </w:tc>
      </w:tr>
      <w:tr w:rsidR="00896E76" w:rsidRPr="00283378" w14:paraId="7462A467" w14:textId="77777777" w:rsidTr="00165DF6">
        <w:trPr>
          <w:trHeight w:val="290"/>
        </w:trPr>
        <w:tc>
          <w:tcPr>
            <w:tcW w:w="12950" w:type="dxa"/>
            <w:gridSpan w:val="2"/>
            <w:shd w:val="clear" w:color="auto" w:fill="B3E5A1" w:themeFill="accent6" w:themeFillTint="66"/>
            <w:noWrap/>
          </w:tcPr>
          <w:p w14:paraId="6FC1AEFA" w14:textId="636BBCEA" w:rsidR="00896E76" w:rsidRPr="00283378" w:rsidRDefault="00896E76">
            <w:pPr>
              <w:rPr>
                <w:rFonts w:ascii="Aptos" w:hAnsi="Aptos"/>
                <w:b/>
                <w:bCs/>
                <w:i/>
                <w:iCs/>
                <w:sz w:val="21"/>
                <w:szCs w:val="21"/>
              </w:rPr>
            </w:pPr>
            <w:r w:rsidRPr="00283378">
              <w:rPr>
                <w:rFonts w:ascii="Aptos" w:hAnsi="Aptos"/>
                <w:b/>
                <w:bCs/>
                <w:i/>
                <w:iCs/>
                <w:sz w:val="21"/>
                <w:szCs w:val="21"/>
              </w:rPr>
              <w:t>Mentors</w:t>
            </w:r>
          </w:p>
        </w:tc>
      </w:tr>
      <w:tr w:rsidR="0075782D" w:rsidRPr="00283378" w14:paraId="6CF9A3FB" w14:textId="77777777" w:rsidTr="0075782D">
        <w:trPr>
          <w:trHeight w:val="290"/>
        </w:trPr>
        <w:tc>
          <w:tcPr>
            <w:tcW w:w="6205" w:type="dxa"/>
            <w:noWrap/>
            <w:hideMark/>
          </w:tcPr>
          <w:p w14:paraId="6FA0B22C" w14:textId="77777777" w:rsidR="0075782D" w:rsidRPr="00283378" w:rsidRDefault="0075782D">
            <w:pPr>
              <w:rPr>
                <w:rFonts w:ascii="Aptos" w:hAnsi="Aptos"/>
                <w:sz w:val="21"/>
                <w:szCs w:val="21"/>
              </w:rPr>
            </w:pPr>
            <w:r w:rsidRPr="00283378">
              <w:rPr>
                <w:rFonts w:ascii="Aptos" w:hAnsi="Aptos"/>
                <w:sz w:val="21"/>
                <w:szCs w:val="21"/>
              </w:rPr>
              <w:t>Should someone with over four years of postdoctoral experience under one mentor find a new mentor before applying for a K award?</w:t>
            </w:r>
          </w:p>
        </w:tc>
        <w:tc>
          <w:tcPr>
            <w:tcW w:w="6745" w:type="dxa"/>
            <w:noWrap/>
            <w:hideMark/>
          </w:tcPr>
          <w:p w14:paraId="02E02BB6" w14:textId="77777777" w:rsidR="0075782D" w:rsidRPr="00283378" w:rsidRDefault="0075782D">
            <w:pPr>
              <w:rPr>
                <w:rFonts w:ascii="Aptos" w:hAnsi="Aptos"/>
                <w:sz w:val="21"/>
                <w:szCs w:val="21"/>
              </w:rPr>
            </w:pPr>
            <w:r w:rsidRPr="00283378">
              <w:rPr>
                <w:rFonts w:ascii="Aptos" w:hAnsi="Aptos"/>
                <w:sz w:val="21"/>
                <w:szCs w:val="21"/>
              </w:rPr>
              <w:t>Not necessarily, but you will need to demonstrate that you still have more to learn from this person.</w:t>
            </w:r>
          </w:p>
        </w:tc>
      </w:tr>
      <w:tr w:rsidR="0075782D" w:rsidRPr="00283378" w14:paraId="5450ED8E" w14:textId="77777777" w:rsidTr="0075782D">
        <w:trPr>
          <w:trHeight w:val="290"/>
        </w:trPr>
        <w:tc>
          <w:tcPr>
            <w:tcW w:w="6205" w:type="dxa"/>
            <w:noWrap/>
            <w:hideMark/>
          </w:tcPr>
          <w:p w14:paraId="4014BD3C" w14:textId="77777777" w:rsidR="0075782D" w:rsidRPr="00283378" w:rsidRDefault="0075782D">
            <w:pPr>
              <w:rPr>
                <w:rFonts w:ascii="Aptos" w:hAnsi="Aptos"/>
                <w:sz w:val="21"/>
                <w:szCs w:val="21"/>
              </w:rPr>
            </w:pPr>
            <w:r w:rsidRPr="00283378">
              <w:rPr>
                <w:rFonts w:ascii="Aptos" w:hAnsi="Aptos"/>
                <w:sz w:val="21"/>
                <w:szCs w:val="21"/>
              </w:rPr>
              <w:t>How important is it for your mentor to have a strong record of NIH funding vs. private grant funding?</w:t>
            </w:r>
          </w:p>
        </w:tc>
        <w:tc>
          <w:tcPr>
            <w:tcW w:w="6745" w:type="dxa"/>
            <w:noWrap/>
            <w:hideMark/>
          </w:tcPr>
          <w:p w14:paraId="76AC8AAC" w14:textId="77777777" w:rsidR="0075782D" w:rsidRPr="00283378" w:rsidRDefault="0075782D">
            <w:pPr>
              <w:rPr>
                <w:rFonts w:ascii="Aptos" w:hAnsi="Aptos"/>
                <w:sz w:val="21"/>
                <w:szCs w:val="21"/>
              </w:rPr>
            </w:pPr>
            <w:r w:rsidRPr="00283378">
              <w:rPr>
                <w:rFonts w:ascii="Aptos" w:hAnsi="Aptos"/>
                <w:sz w:val="21"/>
                <w:szCs w:val="21"/>
              </w:rPr>
              <w:t xml:space="preserve">NIH funding is important. They </w:t>
            </w:r>
            <w:proofErr w:type="gramStart"/>
            <w:r w:rsidRPr="00283378">
              <w:rPr>
                <w:rFonts w:ascii="Aptos" w:hAnsi="Aptos"/>
                <w:sz w:val="21"/>
                <w:szCs w:val="21"/>
              </w:rPr>
              <w:t>have to</w:t>
            </w:r>
            <w:proofErr w:type="gramEnd"/>
            <w:r w:rsidRPr="00283378">
              <w:rPr>
                <w:rFonts w:ascii="Aptos" w:hAnsi="Aptos"/>
                <w:sz w:val="21"/>
                <w:szCs w:val="21"/>
              </w:rPr>
              <w:t xml:space="preserve"> explicitly say they can fund this project. The K support is mostly salary with 25-50K per year for supplies, etc.</w:t>
            </w:r>
          </w:p>
        </w:tc>
      </w:tr>
      <w:tr w:rsidR="0075782D" w:rsidRPr="00283378" w14:paraId="10FBA438" w14:textId="77777777" w:rsidTr="0075782D">
        <w:trPr>
          <w:trHeight w:val="290"/>
        </w:trPr>
        <w:tc>
          <w:tcPr>
            <w:tcW w:w="6205" w:type="dxa"/>
            <w:noWrap/>
            <w:hideMark/>
          </w:tcPr>
          <w:p w14:paraId="3FB65134" w14:textId="10A4838F" w:rsidR="0075782D" w:rsidRPr="00283378" w:rsidRDefault="0075782D">
            <w:pPr>
              <w:rPr>
                <w:rFonts w:ascii="Aptos" w:hAnsi="Aptos"/>
                <w:sz w:val="21"/>
                <w:szCs w:val="21"/>
              </w:rPr>
            </w:pPr>
            <w:r w:rsidRPr="00283378">
              <w:rPr>
                <w:rFonts w:ascii="Aptos" w:hAnsi="Aptos"/>
                <w:sz w:val="21"/>
                <w:szCs w:val="21"/>
              </w:rPr>
              <w:t xml:space="preserve">Is it a red flag if you have too many advisors? Say I have </w:t>
            </w:r>
            <w:r w:rsidR="000214FB" w:rsidRPr="00283378">
              <w:rPr>
                <w:rFonts w:ascii="Aptos" w:hAnsi="Aptos"/>
                <w:sz w:val="21"/>
                <w:szCs w:val="21"/>
              </w:rPr>
              <w:t>two</w:t>
            </w:r>
            <w:r w:rsidRPr="00283378">
              <w:rPr>
                <w:rFonts w:ascii="Aptos" w:hAnsi="Aptos"/>
                <w:sz w:val="21"/>
                <w:szCs w:val="21"/>
              </w:rPr>
              <w:t xml:space="preserve"> co-mentors and 3-4 advisors?</w:t>
            </w:r>
          </w:p>
        </w:tc>
        <w:tc>
          <w:tcPr>
            <w:tcW w:w="6745" w:type="dxa"/>
            <w:noWrap/>
            <w:hideMark/>
          </w:tcPr>
          <w:p w14:paraId="505611F4" w14:textId="77777777" w:rsidR="0075782D" w:rsidRPr="00283378" w:rsidRDefault="0075782D">
            <w:pPr>
              <w:rPr>
                <w:rFonts w:ascii="Aptos" w:hAnsi="Aptos"/>
                <w:sz w:val="21"/>
                <w:szCs w:val="21"/>
              </w:rPr>
            </w:pPr>
            <w:r w:rsidRPr="00283378">
              <w:rPr>
                <w:rFonts w:ascii="Aptos" w:hAnsi="Aptos"/>
                <w:sz w:val="21"/>
                <w:szCs w:val="21"/>
              </w:rPr>
              <w:t xml:space="preserve">I don’t think there’s a specific </w:t>
            </w:r>
            <w:proofErr w:type="gramStart"/>
            <w:r w:rsidRPr="00283378">
              <w:rPr>
                <w:rFonts w:ascii="Aptos" w:hAnsi="Aptos"/>
                <w:sz w:val="21"/>
                <w:szCs w:val="21"/>
              </w:rPr>
              <w:t>number</w:t>
            </w:r>
            <w:proofErr w:type="gramEnd"/>
            <w:r w:rsidRPr="00283378">
              <w:rPr>
                <w:rFonts w:ascii="Aptos" w:hAnsi="Aptos"/>
                <w:sz w:val="21"/>
                <w:szCs w:val="21"/>
              </w:rPr>
              <w:t xml:space="preserve"> people look at, but you need a solid reason to have each one of those mentors.</w:t>
            </w:r>
          </w:p>
        </w:tc>
      </w:tr>
      <w:tr w:rsidR="0075782D" w:rsidRPr="00283378" w14:paraId="087D8B7A" w14:textId="77777777" w:rsidTr="0075782D">
        <w:trPr>
          <w:trHeight w:val="290"/>
        </w:trPr>
        <w:tc>
          <w:tcPr>
            <w:tcW w:w="6205" w:type="dxa"/>
            <w:noWrap/>
            <w:hideMark/>
          </w:tcPr>
          <w:p w14:paraId="20D7C55F" w14:textId="77777777" w:rsidR="0075782D" w:rsidRPr="00283378" w:rsidRDefault="0075782D">
            <w:pPr>
              <w:rPr>
                <w:rFonts w:ascii="Aptos" w:hAnsi="Aptos"/>
                <w:sz w:val="21"/>
                <w:szCs w:val="21"/>
              </w:rPr>
            </w:pPr>
            <w:r w:rsidRPr="00283378">
              <w:rPr>
                <w:rFonts w:ascii="Aptos" w:hAnsi="Aptos"/>
                <w:sz w:val="21"/>
                <w:szCs w:val="21"/>
              </w:rPr>
              <w:t>How many mentors does a K awardee usually have?</w:t>
            </w:r>
          </w:p>
        </w:tc>
        <w:tc>
          <w:tcPr>
            <w:tcW w:w="6745" w:type="dxa"/>
            <w:noWrap/>
            <w:hideMark/>
          </w:tcPr>
          <w:p w14:paraId="10BB9CDD" w14:textId="4C9C7200" w:rsidR="0075782D" w:rsidRPr="00283378" w:rsidRDefault="0075782D">
            <w:pPr>
              <w:rPr>
                <w:rFonts w:ascii="Aptos" w:hAnsi="Aptos"/>
                <w:sz w:val="21"/>
                <w:szCs w:val="21"/>
              </w:rPr>
            </w:pPr>
            <w:proofErr w:type="gramStart"/>
            <w:r w:rsidRPr="00283378">
              <w:rPr>
                <w:rFonts w:ascii="Aptos" w:hAnsi="Aptos"/>
                <w:sz w:val="21"/>
                <w:szCs w:val="21"/>
              </w:rPr>
              <w:t>Typically</w:t>
            </w:r>
            <w:proofErr w:type="gramEnd"/>
            <w:r w:rsidRPr="00283378">
              <w:rPr>
                <w:rFonts w:ascii="Aptos" w:hAnsi="Aptos"/>
                <w:sz w:val="21"/>
                <w:szCs w:val="21"/>
              </w:rPr>
              <w:t xml:space="preserve"> one main </w:t>
            </w:r>
            <w:proofErr w:type="gramStart"/>
            <w:r w:rsidRPr="00283378">
              <w:rPr>
                <w:rFonts w:ascii="Aptos" w:hAnsi="Aptos"/>
                <w:sz w:val="21"/>
                <w:szCs w:val="21"/>
              </w:rPr>
              <w:t>mentor</w:t>
            </w:r>
            <w:r w:rsidR="000214FB" w:rsidRPr="00283378">
              <w:rPr>
                <w:rFonts w:ascii="Aptos" w:hAnsi="Aptos"/>
                <w:sz w:val="21"/>
                <w:szCs w:val="21"/>
              </w:rPr>
              <w:t>;</w:t>
            </w:r>
            <w:proofErr w:type="gramEnd"/>
            <w:r w:rsidRPr="00283378">
              <w:rPr>
                <w:rFonts w:ascii="Aptos" w:hAnsi="Aptos"/>
                <w:sz w:val="21"/>
                <w:szCs w:val="21"/>
              </w:rPr>
              <w:t xml:space="preserve"> can be co-mentored. And then a mentorship/advisory committee.</w:t>
            </w:r>
          </w:p>
        </w:tc>
      </w:tr>
      <w:tr w:rsidR="0075782D" w:rsidRPr="00283378" w14:paraId="32275D84" w14:textId="77777777" w:rsidTr="0075782D">
        <w:trPr>
          <w:trHeight w:val="290"/>
        </w:trPr>
        <w:tc>
          <w:tcPr>
            <w:tcW w:w="6205" w:type="dxa"/>
            <w:noWrap/>
            <w:hideMark/>
          </w:tcPr>
          <w:p w14:paraId="535C7BD8" w14:textId="77777777" w:rsidR="0075782D" w:rsidRPr="00283378" w:rsidRDefault="0075782D">
            <w:pPr>
              <w:rPr>
                <w:rFonts w:ascii="Aptos" w:hAnsi="Aptos"/>
                <w:sz w:val="21"/>
                <w:szCs w:val="21"/>
              </w:rPr>
            </w:pPr>
            <w:r w:rsidRPr="00283378">
              <w:rPr>
                <w:rFonts w:ascii="Aptos" w:hAnsi="Aptos"/>
                <w:sz w:val="21"/>
                <w:szCs w:val="21"/>
              </w:rPr>
              <w:t xml:space="preserve">Is there an ideal or balanced number of mentors that should be on the mentor team, or would it be more based on the specific application and what makes sense? </w:t>
            </w:r>
          </w:p>
        </w:tc>
        <w:tc>
          <w:tcPr>
            <w:tcW w:w="6745" w:type="dxa"/>
            <w:noWrap/>
            <w:hideMark/>
          </w:tcPr>
          <w:p w14:paraId="1E07F3F9" w14:textId="77777777" w:rsidR="0075782D" w:rsidRPr="00283378" w:rsidRDefault="0075782D">
            <w:pPr>
              <w:rPr>
                <w:rFonts w:ascii="Aptos" w:hAnsi="Aptos"/>
                <w:sz w:val="21"/>
                <w:szCs w:val="21"/>
              </w:rPr>
            </w:pPr>
            <w:r w:rsidRPr="00283378">
              <w:rPr>
                <w:rFonts w:ascii="Aptos" w:hAnsi="Aptos"/>
                <w:sz w:val="21"/>
                <w:szCs w:val="21"/>
              </w:rPr>
              <w:t>It’s based on the specific application and what makes sense for the training and research needs.</w:t>
            </w:r>
          </w:p>
        </w:tc>
      </w:tr>
      <w:tr w:rsidR="0075782D" w:rsidRPr="00283378" w14:paraId="2C671C8E" w14:textId="77777777" w:rsidTr="0075782D">
        <w:trPr>
          <w:trHeight w:val="290"/>
        </w:trPr>
        <w:tc>
          <w:tcPr>
            <w:tcW w:w="6205" w:type="dxa"/>
            <w:noWrap/>
            <w:hideMark/>
          </w:tcPr>
          <w:p w14:paraId="2B3B646D" w14:textId="77777777" w:rsidR="0075782D" w:rsidRPr="00283378" w:rsidRDefault="0075782D">
            <w:pPr>
              <w:rPr>
                <w:rFonts w:ascii="Aptos" w:hAnsi="Aptos"/>
                <w:sz w:val="21"/>
                <w:szCs w:val="21"/>
              </w:rPr>
            </w:pPr>
            <w:r w:rsidRPr="00283378">
              <w:rPr>
                <w:rFonts w:ascii="Aptos" w:hAnsi="Aptos"/>
                <w:sz w:val="21"/>
                <w:szCs w:val="21"/>
              </w:rPr>
              <w:t>Does having a co-mentorship hurt your K application? How can you show that both mentors are active in your development?</w:t>
            </w:r>
          </w:p>
        </w:tc>
        <w:tc>
          <w:tcPr>
            <w:tcW w:w="6745" w:type="dxa"/>
            <w:noWrap/>
            <w:hideMark/>
          </w:tcPr>
          <w:p w14:paraId="20886A6A" w14:textId="77777777" w:rsidR="0075782D" w:rsidRPr="00283378" w:rsidRDefault="0075782D">
            <w:pPr>
              <w:rPr>
                <w:rFonts w:ascii="Aptos" w:hAnsi="Aptos"/>
                <w:sz w:val="21"/>
                <w:szCs w:val="21"/>
              </w:rPr>
            </w:pPr>
            <w:r w:rsidRPr="00283378">
              <w:rPr>
                <w:rFonts w:ascii="Aptos" w:hAnsi="Aptos"/>
                <w:sz w:val="21"/>
                <w:szCs w:val="21"/>
              </w:rPr>
              <w:t xml:space="preserve">If both mentors </w:t>
            </w:r>
            <w:proofErr w:type="gramStart"/>
            <w:r w:rsidRPr="00283378">
              <w:rPr>
                <w:rFonts w:ascii="Aptos" w:hAnsi="Aptos"/>
                <w:sz w:val="21"/>
                <w:szCs w:val="21"/>
              </w:rPr>
              <w:t>fit</w:t>
            </w:r>
            <w:proofErr w:type="gramEnd"/>
            <w:r w:rsidRPr="00283378">
              <w:rPr>
                <w:rFonts w:ascii="Aptos" w:hAnsi="Aptos"/>
                <w:sz w:val="21"/>
                <w:szCs w:val="21"/>
              </w:rPr>
              <w:t>, then yes, include them. Don’t try to force anything because it’ll look good.</w:t>
            </w:r>
          </w:p>
        </w:tc>
      </w:tr>
      <w:tr w:rsidR="0075782D" w:rsidRPr="00283378" w14:paraId="1CD0AFE5" w14:textId="77777777" w:rsidTr="0075782D">
        <w:trPr>
          <w:trHeight w:val="290"/>
        </w:trPr>
        <w:tc>
          <w:tcPr>
            <w:tcW w:w="6205" w:type="dxa"/>
            <w:noWrap/>
            <w:hideMark/>
          </w:tcPr>
          <w:p w14:paraId="0ABF4855" w14:textId="77777777" w:rsidR="0075782D" w:rsidRPr="00283378" w:rsidRDefault="0075782D">
            <w:pPr>
              <w:rPr>
                <w:rFonts w:ascii="Aptos" w:hAnsi="Aptos"/>
                <w:sz w:val="21"/>
                <w:szCs w:val="21"/>
              </w:rPr>
            </w:pPr>
            <w:r w:rsidRPr="00283378">
              <w:rPr>
                <w:rFonts w:ascii="Aptos" w:hAnsi="Aptos"/>
                <w:sz w:val="21"/>
                <w:szCs w:val="21"/>
              </w:rPr>
              <w:t>Is there an ideal or balanced number of mentors that should be on the mentor team, or would it be more based on the specific application and what makes sense?</w:t>
            </w:r>
          </w:p>
        </w:tc>
        <w:tc>
          <w:tcPr>
            <w:tcW w:w="6745" w:type="dxa"/>
            <w:noWrap/>
            <w:hideMark/>
          </w:tcPr>
          <w:p w14:paraId="6746A910" w14:textId="77777777" w:rsidR="0075782D" w:rsidRPr="00283378" w:rsidRDefault="0075782D">
            <w:pPr>
              <w:rPr>
                <w:rFonts w:ascii="Aptos" w:hAnsi="Aptos"/>
                <w:sz w:val="21"/>
                <w:szCs w:val="21"/>
              </w:rPr>
            </w:pPr>
            <w:r w:rsidRPr="00283378">
              <w:rPr>
                <w:rFonts w:ascii="Aptos" w:hAnsi="Aptos"/>
                <w:sz w:val="21"/>
                <w:szCs w:val="21"/>
              </w:rPr>
              <w:t>It’s based on the specific application and what makes sense for the training and research needs</w:t>
            </w:r>
          </w:p>
        </w:tc>
      </w:tr>
      <w:tr w:rsidR="0075782D" w:rsidRPr="00283378" w14:paraId="5F3EE946" w14:textId="77777777" w:rsidTr="0075782D">
        <w:trPr>
          <w:trHeight w:val="290"/>
        </w:trPr>
        <w:tc>
          <w:tcPr>
            <w:tcW w:w="6205" w:type="dxa"/>
            <w:noWrap/>
            <w:hideMark/>
          </w:tcPr>
          <w:p w14:paraId="0CF898F2" w14:textId="77777777" w:rsidR="0075782D" w:rsidRPr="00283378" w:rsidRDefault="0075782D">
            <w:pPr>
              <w:rPr>
                <w:rFonts w:ascii="Aptos" w:hAnsi="Aptos"/>
                <w:sz w:val="21"/>
                <w:szCs w:val="21"/>
              </w:rPr>
            </w:pPr>
            <w:r w:rsidRPr="00283378">
              <w:rPr>
                <w:rFonts w:ascii="Aptos" w:hAnsi="Aptos"/>
                <w:sz w:val="21"/>
                <w:szCs w:val="21"/>
              </w:rPr>
              <w:t>Does having a co-mentorship hurt your K application? How can you show that both mentors are active in your development?</w:t>
            </w:r>
          </w:p>
        </w:tc>
        <w:tc>
          <w:tcPr>
            <w:tcW w:w="6745" w:type="dxa"/>
            <w:noWrap/>
            <w:hideMark/>
          </w:tcPr>
          <w:p w14:paraId="38102A98" w14:textId="77777777" w:rsidR="0075782D" w:rsidRPr="00283378" w:rsidRDefault="0075782D">
            <w:pPr>
              <w:rPr>
                <w:rFonts w:ascii="Aptos" w:hAnsi="Aptos"/>
                <w:sz w:val="21"/>
                <w:szCs w:val="21"/>
              </w:rPr>
            </w:pPr>
            <w:r w:rsidRPr="00283378">
              <w:rPr>
                <w:rFonts w:ascii="Aptos" w:hAnsi="Aptos"/>
                <w:sz w:val="21"/>
                <w:szCs w:val="21"/>
              </w:rPr>
              <w:t>If both mentors fit, then yes include them. Don’t try to force anything because it’ll look good.</w:t>
            </w:r>
          </w:p>
        </w:tc>
      </w:tr>
      <w:tr w:rsidR="00896E76" w:rsidRPr="00283378" w14:paraId="3EE663B9" w14:textId="77777777" w:rsidTr="00483670">
        <w:trPr>
          <w:trHeight w:val="290"/>
        </w:trPr>
        <w:tc>
          <w:tcPr>
            <w:tcW w:w="12950" w:type="dxa"/>
            <w:gridSpan w:val="2"/>
            <w:shd w:val="clear" w:color="auto" w:fill="B3E5A1" w:themeFill="accent6" w:themeFillTint="66"/>
            <w:noWrap/>
            <w:hideMark/>
          </w:tcPr>
          <w:p w14:paraId="7FDC3B93" w14:textId="1432999C" w:rsidR="00896E76" w:rsidRPr="00283378" w:rsidRDefault="00896E76">
            <w:pPr>
              <w:rPr>
                <w:rFonts w:ascii="Aptos" w:hAnsi="Aptos"/>
                <w:b/>
                <w:bCs/>
                <w:i/>
                <w:iCs/>
                <w:sz w:val="21"/>
                <w:szCs w:val="21"/>
              </w:rPr>
            </w:pPr>
            <w:r w:rsidRPr="00283378">
              <w:rPr>
                <w:rFonts w:ascii="Aptos" w:hAnsi="Aptos"/>
                <w:b/>
                <w:bCs/>
                <w:i/>
                <w:iCs/>
                <w:sz w:val="21"/>
                <w:szCs w:val="21"/>
              </w:rPr>
              <w:t>Publications</w:t>
            </w:r>
          </w:p>
        </w:tc>
      </w:tr>
      <w:tr w:rsidR="0075782D" w:rsidRPr="00283378" w14:paraId="523F1B6C" w14:textId="77777777" w:rsidTr="0075782D">
        <w:trPr>
          <w:trHeight w:val="290"/>
        </w:trPr>
        <w:tc>
          <w:tcPr>
            <w:tcW w:w="6205" w:type="dxa"/>
            <w:noWrap/>
            <w:hideMark/>
          </w:tcPr>
          <w:p w14:paraId="278C8AA6" w14:textId="77777777" w:rsidR="0075782D" w:rsidRPr="00283378" w:rsidRDefault="0075782D">
            <w:pPr>
              <w:rPr>
                <w:rFonts w:ascii="Aptos" w:hAnsi="Aptos"/>
                <w:sz w:val="21"/>
                <w:szCs w:val="21"/>
              </w:rPr>
            </w:pPr>
            <w:r w:rsidRPr="00283378">
              <w:rPr>
                <w:rFonts w:ascii="Aptos" w:hAnsi="Aptos"/>
                <w:sz w:val="21"/>
                <w:szCs w:val="21"/>
              </w:rPr>
              <w:t>How many 1st author papers?</w:t>
            </w:r>
          </w:p>
        </w:tc>
        <w:tc>
          <w:tcPr>
            <w:tcW w:w="6745" w:type="dxa"/>
            <w:noWrap/>
            <w:hideMark/>
          </w:tcPr>
          <w:p w14:paraId="55AFBEFF" w14:textId="77777777" w:rsidR="0075782D" w:rsidRPr="00283378" w:rsidRDefault="0075782D">
            <w:pPr>
              <w:rPr>
                <w:rFonts w:ascii="Aptos" w:hAnsi="Aptos"/>
                <w:sz w:val="21"/>
                <w:szCs w:val="21"/>
              </w:rPr>
            </w:pPr>
            <w:r w:rsidRPr="00283378">
              <w:rPr>
                <w:rFonts w:ascii="Aptos" w:hAnsi="Aptos"/>
                <w:sz w:val="21"/>
                <w:szCs w:val="21"/>
              </w:rPr>
              <w:t xml:space="preserve">Average of successful people </w:t>
            </w:r>
            <w:proofErr w:type="gramStart"/>
            <w:r w:rsidRPr="00283378">
              <w:rPr>
                <w:rFonts w:ascii="Aptos" w:hAnsi="Aptos"/>
                <w:sz w:val="21"/>
                <w:szCs w:val="21"/>
              </w:rPr>
              <w:t>have</w:t>
            </w:r>
            <w:proofErr w:type="gramEnd"/>
            <w:r w:rsidRPr="00283378">
              <w:rPr>
                <w:rFonts w:ascii="Aptos" w:hAnsi="Aptos"/>
                <w:sz w:val="21"/>
                <w:szCs w:val="21"/>
              </w:rPr>
              <w:t xml:space="preserve"> a TOTAL of 10 papers, probably 2-4 first </w:t>
            </w:r>
            <w:proofErr w:type="gramStart"/>
            <w:r w:rsidRPr="00283378">
              <w:rPr>
                <w:rFonts w:ascii="Aptos" w:hAnsi="Aptos"/>
                <w:sz w:val="21"/>
                <w:szCs w:val="21"/>
              </w:rPr>
              <w:t>author</w:t>
            </w:r>
            <w:proofErr w:type="gramEnd"/>
            <w:r w:rsidRPr="00283378">
              <w:rPr>
                <w:rFonts w:ascii="Aptos" w:hAnsi="Aptos"/>
                <w:sz w:val="21"/>
                <w:szCs w:val="21"/>
              </w:rPr>
              <w:t>, but that can be in the past. It is important to have at least 1 with your current mentor.</w:t>
            </w:r>
          </w:p>
        </w:tc>
      </w:tr>
      <w:tr w:rsidR="0075782D" w:rsidRPr="00283378" w14:paraId="5332A95D" w14:textId="77777777" w:rsidTr="0075782D">
        <w:trPr>
          <w:trHeight w:val="290"/>
        </w:trPr>
        <w:tc>
          <w:tcPr>
            <w:tcW w:w="6205" w:type="dxa"/>
            <w:noWrap/>
            <w:hideMark/>
          </w:tcPr>
          <w:p w14:paraId="5A0BCF75" w14:textId="77777777" w:rsidR="0075782D" w:rsidRPr="00283378" w:rsidRDefault="0075782D">
            <w:pPr>
              <w:rPr>
                <w:rFonts w:ascii="Aptos" w:hAnsi="Aptos"/>
                <w:sz w:val="21"/>
                <w:szCs w:val="21"/>
              </w:rPr>
            </w:pPr>
            <w:r w:rsidRPr="00283378">
              <w:rPr>
                <w:rFonts w:ascii="Aptos" w:hAnsi="Aptos"/>
                <w:sz w:val="21"/>
                <w:szCs w:val="21"/>
              </w:rPr>
              <w:t>When applying for a K award, how are papers that are under review or in press typically evaluated?</w:t>
            </w:r>
          </w:p>
        </w:tc>
        <w:tc>
          <w:tcPr>
            <w:tcW w:w="6745" w:type="dxa"/>
            <w:noWrap/>
            <w:hideMark/>
          </w:tcPr>
          <w:p w14:paraId="12229173" w14:textId="77777777" w:rsidR="0075782D" w:rsidRPr="00283378" w:rsidRDefault="0075782D">
            <w:pPr>
              <w:rPr>
                <w:rFonts w:ascii="Aptos" w:hAnsi="Aptos"/>
                <w:sz w:val="21"/>
                <w:szCs w:val="21"/>
              </w:rPr>
            </w:pPr>
            <w:r w:rsidRPr="00283378">
              <w:rPr>
                <w:rFonts w:ascii="Aptos" w:hAnsi="Aptos"/>
                <w:sz w:val="21"/>
                <w:szCs w:val="21"/>
              </w:rPr>
              <w:t xml:space="preserve">In press is good. Under </w:t>
            </w:r>
            <w:proofErr w:type="gramStart"/>
            <w:r w:rsidRPr="00283378">
              <w:rPr>
                <w:rFonts w:ascii="Aptos" w:hAnsi="Aptos"/>
                <w:sz w:val="21"/>
                <w:szCs w:val="21"/>
              </w:rPr>
              <w:t>review</w:t>
            </w:r>
            <w:proofErr w:type="gramEnd"/>
            <w:r w:rsidRPr="00283378">
              <w:rPr>
                <w:rFonts w:ascii="Aptos" w:hAnsi="Aptos"/>
                <w:sz w:val="21"/>
                <w:szCs w:val="21"/>
              </w:rPr>
              <w:t xml:space="preserve"> would likely not be valued very highly. Archived would be in between. My 1st author related to K was in </w:t>
            </w:r>
            <w:proofErr w:type="spellStart"/>
            <w:r w:rsidRPr="00283378">
              <w:rPr>
                <w:rFonts w:ascii="Aptos" w:hAnsi="Aptos"/>
                <w:sz w:val="21"/>
                <w:szCs w:val="21"/>
              </w:rPr>
              <w:t>BiorXiv</w:t>
            </w:r>
            <w:proofErr w:type="spellEnd"/>
            <w:r w:rsidRPr="00283378">
              <w:rPr>
                <w:rFonts w:ascii="Aptos" w:hAnsi="Aptos"/>
                <w:sz w:val="21"/>
                <w:szCs w:val="21"/>
              </w:rPr>
              <w:t xml:space="preserve"> at the time I got my K. I had a prior 1st author in the environment I was in. but the </w:t>
            </w:r>
            <w:proofErr w:type="spellStart"/>
            <w:r w:rsidRPr="00283378">
              <w:rPr>
                <w:rFonts w:ascii="Aptos" w:hAnsi="Aptos"/>
                <w:sz w:val="21"/>
                <w:szCs w:val="21"/>
              </w:rPr>
              <w:t>Biorxiv</w:t>
            </w:r>
            <w:proofErr w:type="spellEnd"/>
            <w:r w:rsidRPr="00283378">
              <w:rPr>
                <w:rFonts w:ascii="Aptos" w:hAnsi="Aptos"/>
                <w:sz w:val="21"/>
                <w:szCs w:val="21"/>
              </w:rPr>
              <w:t xml:space="preserve"> helped.</w:t>
            </w:r>
          </w:p>
        </w:tc>
      </w:tr>
      <w:tr w:rsidR="0075782D" w:rsidRPr="00283378" w14:paraId="16FAE45B" w14:textId="77777777" w:rsidTr="0075782D">
        <w:trPr>
          <w:trHeight w:val="290"/>
        </w:trPr>
        <w:tc>
          <w:tcPr>
            <w:tcW w:w="6205" w:type="dxa"/>
            <w:noWrap/>
            <w:hideMark/>
          </w:tcPr>
          <w:p w14:paraId="599844A7" w14:textId="77777777" w:rsidR="0075782D" w:rsidRPr="00283378" w:rsidRDefault="0075782D">
            <w:pPr>
              <w:rPr>
                <w:rFonts w:ascii="Aptos" w:hAnsi="Aptos"/>
                <w:sz w:val="21"/>
                <w:szCs w:val="21"/>
              </w:rPr>
            </w:pPr>
            <w:r w:rsidRPr="00283378">
              <w:rPr>
                <w:rFonts w:ascii="Aptos" w:hAnsi="Aptos"/>
                <w:sz w:val="21"/>
                <w:szCs w:val="21"/>
              </w:rPr>
              <w:t>If your primary paper is under review in nature medicine, can you apply for a K award or do you have to wait until it is accepted?</w:t>
            </w:r>
          </w:p>
        </w:tc>
        <w:tc>
          <w:tcPr>
            <w:tcW w:w="6745" w:type="dxa"/>
            <w:noWrap/>
            <w:hideMark/>
          </w:tcPr>
          <w:p w14:paraId="418E9BC6" w14:textId="77777777" w:rsidR="0075782D" w:rsidRPr="00283378" w:rsidRDefault="0075782D">
            <w:pPr>
              <w:rPr>
                <w:rFonts w:ascii="Aptos" w:hAnsi="Aptos"/>
                <w:sz w:val="21"/>
                <w:szCs w:val="21"/>
              </w:rPr>
            </w:pPr>
            <w:r w:rsidRPr="00283378">
              <w:rPr>
                <w:rFonts w:ascii="Aptos" w:hAnsi="Aptos"/>
                <w:sz w:val="21"/>
                <w:szCs w:val="21"/>
              </w:rPr>
              <w:t>You can submit a post-submission update 1 month prior to study section if it gets published.</w:t>
            </w:r>
          </w:p>
        </w:tc>
      </w:tr>
      <w:tr w:rsidR="000214FB" w:rsidRPr="00283378" w14:paraId="07AD75A1" w14:textId="77777777" w:rsidTr="00331F05">
        <w:trPr>
          <w:trHeight w:val="290"/>
        </w:trPr>
        <w:tc>
          <w:tcPr>
            <w:tcW w:w="12950" w:type="dxa"/>
            <w:gridSpan w:val="2"/>
            <w:shd w:val="clear" w:color="auto" w:fill="B3E5A1" w:themeFill="accent6" w:themeFillTint="66"/>
            <w:noWrap/>
            <w:hideMark/>
          </w:tcPr>
          <w:p w14:paraId="410C15CF" w14:textId="2E873C1C" w:rsidR="000214FB" w:rsidRPr="00283378" w:rsidRDefault="000214FB">
            <w:pPr>
              <w:rPr>
                <w:rFonts w:ascii="Aptos" w:hAnsi="Aptos"/>
                <w:b/>
                <w:bCs/>
                <w:i/>
                <w:iCs/>
                <w:sz w:val="21"/>
                <w:szCs w:val="21"/>
              </w:rPr>
            </w:pPr>
            <w:r w:rsidRPr="00283378">
              <w:rPr>
                <w:rFonts w:ascii="Aptos" w:hAnsi="Aptos"/>
                <w:b/>
                <w:bCs/>
                <w:i/>
                <w:iCs/>
                <w:sz w:val="21"/>
                <w:szCs w:val="21"/>
              </w:rPr>
              <w:lastRenderedPageBreak/>
              <w:t>Timing of the Application/Eligibility</w:t>
            </w:r>
          </w:p>
        </w:tc>
      </w:tr>
      <w:tr w:rsidR="0075782D" w:rsidRPr="00283378" w14:paraId="3E66FF9D" w14:textId="77777777" w:rsidTr="0075782D">
        <w:trPr>
          <w:trHeight w:val="290"/>
        </w:trPr>
        <w:tc>
          <w:tcPr>
            <w:tcW w:w="6205" w:type="dxa"/>
            <w:noWrap/>
            <w:hideMark/>
          </w:tcPr>
          <w:p w14:paraId="24864348" w14:textId="77777777" w:rsidR="0075782D" w:rsidRPr="00283378" w:rsidRDefault="0075782D">
            <w:pPr>
              <w:rPr>
                <w:rFonts w:ascii="Aptos" w:hAnsi="Aptos"/>
                <w:sz w:val="21"/>
                <w:szCs w:val="21"/>
              </w:rPr>
            </w:pPr>
            <w:r w:rsidRPr="00283378">
              <w:rPr>
                <w:rFonts w:ascii="Aptos" w:hAnsi="Aptos"/>
                <w:sz w:val="21"/>
                <w:szCs w:val="21"/>
              </w:rPr>
              <w:t>Can one apply for a K during their last year of Radiation Oncology residency?</w:t>
            </w:r>
          </w:p>
        </w:tc>
        <w:tc>
          <w:tcPr>
            <w:tcW w:w="6745" w:type="dxa"/>
            <w:noWrap/>
            <w:hideMark/>
          </w:tcPr>
          <w:p w14:paraId="4DCFF7EC" w14:textId="77777777" w:rsidR="0075782D" w:rsidRPr="00283378" w:rsidRDefault="0075782D">
            <w:pPr>
              <w:rPr>
                <w:rFonts w:ascii="Aptos" w:hAnsi="Aptos"/>
                <w:sz w:val="21"/>
                <w:szCs w:val="21"/>
              </w:rPr>
            </w:pPr>
            <w:r w:rsidRPr="00283378">
              <w:rPr>
                <w:rFonts w:ascii="Aptos" w:hAnsi="Aptos"/>
                <w:sz w:val="21"/>
                <w:szCs w:val="21"/>
              </w:rPr>
              <w:t xml:space="preserve">Yes, but you will need to identify your percent breakdown. Some surgeon Ks </w:t>
            </w:r>
            <w:proofErr w:type="gramStart"/>
            <w:r w:rsidRPr="00283378">
              <w:rPr>
                <w:rFonts w:ascii="Aptos" w:hAnsi="Aptos"/>
                <w:sz w:val="21"/>
                <w:szCs w:val="21"/>
              </w:rPr>
              <w:t>allow</w:t>
            </w:r>
            <w:proofErr w:type="gramEnd"/>
            <w:r w:rsidRPr="00283378">
              <w:rPr>
                <w:rFonts w:ascii="Aptos" w:hAnsi="Aptos"/>
                <w:sz w:val="21"/>
                <w:szCs w:val="21"/>
              </w:rPr>
              <w:t xml:space="preserve"> 50% research, but most require 75% dedication to research.</w:t>
            </w:r>
          </w:p>
        </w:tc>
      </w:tr>
      <w:tr w:rsidR="0075782D" w:rsidRPr="00283378" w14:paraId="0CBA53C2" w14:textId="77777777" w:rsidTr="0075782D">
        <w:trPr>
          <w:trHeight w:val="290"/>
        </w:trPr>
        <w:tc>
          <w:tcPr>
            <w:tcW w:w="6205" w:type="dxa"/>
            <w:noWrap/>
            <w:hideMark/>
          </w:tcPr>
          <w:p w14:paraId="1068EC93" w14:textId="77777777" w:rsidR="0075782D" w:rsidRPr="00283378" w:rsidRDefault="0075782D">
            <w:pPr>
              <w:rPr>
                <w:rFonts w:ascii="Aptos" w:hAnsi="Aptos"/>
                <w:sz w:val="21"/>
                <w:szCs w:val="21"/>
              </w:rPr>
            </w:pPr>
            <w:r w:rsidRPr="00283378">
              <w:rPr>
                <w:rFonts w:ascii="Aptos" w:hAnsi="Aptos"/>
                <w:sz w:val="21"/>
                <w:szCs w:val="21"/>
              </w:rPr>
              <w:t>Does completing a T32 improve your chance of getting a K award?</w:t>
            </w:r>
          </w:p>
        </w:tc>
        <w:tc>
          <w:tcPr>
            <w:tcW w:w="6745" w:type="dxa"/>
            <w:noWrap/>
            <w:hideMark/>
          </w:tcPr>
          <w:p w14:paraId="24488245" w14:textId="3FB6CD5F" w:rsidR="0075782D" w:rsidRPr="00283378" w:rsidRDefault="000214FB">
            <w:pPr>
              <w:rPr>
                <w:rFonts w:ascii="Aptos" w:hAnsi="Aptos"/>
                <w:sz w:val="21"/>
                <w:szCs w:val="21"/>
              </w:rPr>
            </w:pPr>
            <w:r w:rsidRPr="00283378">
              <w:rPr>
                <w:rFonts w:ascii="Aptos" w:hAnsi="Aptos"/>
                <w:sz w:val="21"/>
                <w:szCs w:val="21"/>
              </w:rPr>
              <w:t>Y</w:t>
            </w:r>
            <w:r w:rsidR="0075782D" w:rsidRPr="00283378">
              <w:rPr>
                <w:rFonts w:ascii="Aptos" w:hAnsi="Aptos"/>
                <w:sz w:val="21"/>
                <w:szCs w:val="21"/>
              </w:rPr>
              <w:t xml:space="preserve">es, any prior history of funding is good. </w:t>
            </w:r>
            <w:r w:rsidRPr="00283378">
              <w:rPr>
                <w:rFonts w:ascii="Aptos" w:hAnsi="Aptos"/>
                <w:sz w:val="21"/>
                <w:szCs w:val="21"/>
              </w:rPr>
              <w:t>Co</w:t>
            </w:r>
            <w:r w:rsidR="0075782D" w:rsidRPr="00283378">
              <w:rPr>
                <w:rFonts w:ascii="Aptos" w:hAnsi="Aptos"/>
                <w:sz w:val="21"/>
                <w:szCs w:val="21"/>
              </w:rPr>
              <w:t>mpetitive Ts matter more than non-competitive Ts</w:t>
            </w:r>
            <w:r w:rsidRPr="00283378">
              <w:rPr>
                <w:rFonts w:ascii="Aptos" w:hAnsi="Aptos"/>
                <w:sz w:val="21"/>
                <w:szCs w:val="21"/>
              </w:rPr>
              <w:t>.</w:t>
            </w:r>
          </w:p>
        </w:tc>
      </w:tr>
      <w:tr w:rsidR="0075782D" w:rsidRPr="00283378" w14:paraId="3B71C37A" w14:textId="77777777" w:rsidTr="0075782D">
        <w:trPr>
          <w:trHeight w:val="290"/>
        </w:trPr>
        <w:tc>
          <w:tcPr>
            <w:tcW w:w="6205" w:type="dxa"/>
            <w:noWrap/>
            <w:hideMark/>
          </w:tcPr>
          <w:p w14:paraId="632BDFEA" w14:textId="24C1032B" w:rsidR="0075782D" w:rsidRPr="00283378" w:rsidRDefault="0075782D">
            <w:pPr>
              <w:rPr>
                <w:rFonts w:ascii="Aptos" w:hAnsi="Aptos"/>
                <w:sz w:val="21"/>
                <w:szCs w:val="21"/>
              </w:rPr>
            </w:pPr>
            <w:proofErr w:type="gramStart"/>
            <w:r w:rsidRPr="00283378">
              <w:rPr>
                <w:rFonts w:ascii="Aptos" w:hAnsi="Aptos"/>
                <w:sz w:val="21"/>
                <w:szCs w:val="21"/>
              </w:rPr>
              <w:t>Is</w:t>
            </w:r>
            <w:proofErr w:type="gramEnd"/>
            <w:r w:rsidRPr="00283378">
              <w:rPr>
                <w:rFonts w:ascii="Aptos" w:hAnsi="Aptos"/>
                <w:sz w:val="21"/>
                <w:szCs w:val="21"/>
              </w:rPr>
              <w:t xml:space="preserve"> 3-4 years after your initial faculty appointment (i.e., </w:t>
            </w:r>
            <w:r w:rsidR="002832D9" w:rsidRPr="00283378">
              <w:rPr>
                <w:rFonts w:ascii="Aptos" w:hAnsi="Aptos"/>
                <w:sz w:val="21"/>
                <w:szCs w:val="21"/>
              </w:rPr>
              <w:t>A</w:t>
            </w:r>
            <w:r w:rsidRPr="00283378">
              <w:rPr>
                <w:rFonts w:ascii="Aptos" w:hAnsi="Aptos"/>
                <w:sz w:val="21"/>
                <w:szCs w:val="21"/>
              </w:rPr>
              <w:t xml:space="preserve">ssistant </w:t>
            </w:r>
            <w:r w:rsidR="002832D9" w:rsidRPr="00283378">
              <w:rPr>
                <w:rFonts w:ascii="Aptos" w:hAnsi="Aptos"/>
                <w:sz w:val="21"/>
                <w:szCs w:val="21"/>
              </w:rPr>
              <w:t>P</w:t>
            </w:r>
            <w:r w:rsidRPr="00283378">
              <w:rPr>
                <w:rFonts w:ascii="Aptos" w:hAnsi="Aptos"/>
                <w:sz w:val="21"/>
                <w:szCs w:val="21"/>
              </w:rPr>
              <w:t>rofessor) too late to apply for a K?</w:t>
            </w:r>
          </w:p>
        </w:tc>
        <w:tc>
          <w:tcPr>
            <w:tcW w:w="6745" w:type="dxa"/>
            <w:noWrap/>
            <w:hideMark/>
          </w:tcPr>
          <w:p w14:paraId="2539F4D1" w14:textId="29D68597" w:rsidR="0075782D" w:rsidRPr="00283378" w:rsidRDefault="0075782D">
            <w:pPr>
              <w:rPr>
                <w:rFonts w:ascii="Aptos" w:hAnsi="Aptos"/>
                <w:sz w:val="21"/>
                <w:szCs w:val="21"/>
              </w:rPr>
            </w:pPr>
            <w:r w:rsidRPr="00283378">
              <w:rPr>
                <w:rFonts w:ascii="Aptos" w:hAnsi="Aptos"/>
                <w:sz w:val="21"/>
                <w:szCs w:val="21"/>
              </w:rPr>
              <w:t xml:space="preserve">Nope! </w:t>
            </w:r>
            <w:proofErr w:type="gramStart"/>
            <w:r w:rsidRPr="00283378">
              <w:rPr>
                <w:rFonts w:ascii="Aptos" w:hAnsi="Aptos"/>
                <w:sz w:val="21"/>
                <w:szCs w:val="21"/>
              </w:rPr>
              <w:t>Just</w:t>
            </w:r>
            <w:proofErr w:type="gramEnd"/>
            <w:r w:rsidRPr="00283378">
              <w:rPr>
                <w:rFonts w:ascii="Aptos" w:hAnsi="Aptos"/>
                <w:sz w:val="21"/>
                <w:szCs w:val="21"/>
              </w:rPr>
              <w:t xml:space="preserve"> need to identify good mentors and gaps that you need to fill. It really depends on </w:t>
            </w:r>
            <w:proofErr w:type="gramStart"/>
            <w:r w:rsidRPr="00283378">
              <w:rPr>
                <w:rFonts w:ascii="Aptos" w:hAnsi="Aptos"/>
                <w:sz w:val="21"/>
                <w:szCs w:val="21"/>
              </w:rPr>
              <w:t>if</w:t>
            </w:r>
            <w:proofErr w:type="gramEnd"/>
            <w:r w:rsidRPr="00283378">
              <w:rPr>
                <w:rFonts w:ascii="Aptos" w:hAnsi="Aptos"/>
                <w:sz w:val="21"/>
                <w:szCs w:val="21"/>
              </w:rPr>
              <w:t xml:space="preserve"> you have a compelling case for more training. You’ll need to think about what the goal of the K would be at that point. If you don’t need training, I would go for an R</w:t>
            </w:r>
            <w:r w:rsidR="00DA2C28" w:rsidRPr="00283378">
              <w:rPr>
                <w:rFonts w:ascii="Aptos" w:hAnsi="Aptos"/>
                <w:sz w:val="21"/>
                <w:szCs w:val="21"/>
              </w:rPr>
              <w:t>.</w:t>
            </w:r>
          </w:p>
        </w:tc>
      </w:tr>
      <w:tr w:rsidR="0075782D" w:rsidRPr="00283378" w14:paraId="3B60092D" w14:textId="77777777" w:rsidTr="0075782D">
        <w:trPr>
          <w:trHeight w:val="290"/>
        </w:trPr>
        <w:tc>
          <w:tcPr>
            <w:tcW w:w="6205" w:type="dxa"/>
            <w:noWrap/>
            <w:hideMark/>
          </w:tcPr>
          <w:p w14:paraId="1664F916" w14:textId="77777777" w:rsidR="0075782D" w:rsidRPr="00283378" w:rsidRDefault="0075782D">
            <w:pPr>
              <w:rPr>
                <w:rFonts w:ascii="Aptos" w:hAnsi="Aptos"/>
                <w:sz w:val="21"/>
                <w:szCs w:val="21"/>
              </w:rPr>
            </w:pPr>
            <w:r w:rsidRPr="00283378">
              <w:rPr>
                <w:rFonts w:ascii="Aptos" w:hAnsi="Aptos"/>
                <w:sz w:val="21"/>
                <w:szCs w:val="21"/>
              </w:rPr>
              <w:t>Does completing a T32 improve your chance of getting a K award?</w:t>
            </w:r>
          </w:p>
        </w:tc>
        <w:tc>
          <w:tcPr>
            <w:tcW w:w="6745" w:type="dxa"/>
            <w:noWrap/>
            <w:hideMark/>
          </w:tcPr>
          <w:p w14:paraId="3AB48BB2" w14:textId="6934035C" w:rsidR="0075782D" w:rsidRPr="00283378" w:rsidRDefault="0075782D">
            <w:pPr>
              <w:rPr>
                <w:rFonts w:ascii="Aptos" w:hAnsi="Aptos"/>
                <w:sz w:val="21"/>
                <w:szCs w:val="21"/>
              </w:rPr>
            </w:pPr>
            <w:r w:rsidRPr="00283378">
              <w:rPr>
                <w:rFonts w:ascii="Aptos" w:hAnsi="Aptos"/>
                <w:sz w:val="21"/>
                <w:szCs w:val="21"/>
              </w:rPr>
              <w:t xml:space="preserve">Yes, any prior history of funding is good. </w:t>
            </w:r>
            <w:r w:rsidR="00DB2FBA">
              <w:rPr>
                <w:rFonts w:ascii="Aptos" w:hAnsi="Aptos"/>
                <w:sz w:val="21"/>
                <w:szCs w:val="21"/>
              </w:rPr>
              <w:t>C</w:t>
            </w:r>
            <w:r w:rsidRPr="00283378">
              <w:rPr>
                <w:rFonts w:ascii="Aptos" w:hAnsi="Aptos"/>
                <w:sz w:val="21"/>
                <w:szCs w:val="21"/>
              </w:rPr>
              <w:t xml:space="preserve">ompetitive Ts </w:t>
            </w:r>
            <w:proofErr w:type="gramStart"/>
            <w:r w:rsidRPr="00283378">
              <w:rPr>
                <w:rFonts w:ascii="Aptos" w:hAnsi="Aptos"/>
                <w:sz w:val="21"/>
                <w:szCs w:val="21"/>
              </w:rPr>
              <w:t>matter</w:t>
            </w:r>
            <w:proofErr w:type="gramEnd"/>
            <w:r w:rsidRPr="00283378">
              <w:rPr>
                <w:rFonts w:ascii="Aptos" w:hAnsi="Aptos"/>
                <w:sz w:val="21"/>
                <w:szCs w:val="21"/>
              </w:rPr>
              <w:t xml:space="preserve"> more than non-competitive Ts</w:t>
            </w:r>
            <w:r w:rsidR="00DB2FBA">
              <w:rPr>
                <w:rFonts w:ascii="Aptos" w:hAnsi="Aptos"/>
                <w:sz w:val="21"/>
                <w:szCs w:val="21"/>
              </w:rPr>
              <w:t xml:space="preserve">. </w:t>
            </w:r>
          </w:p>
        </w:tc>
      </w:tr>
      <w:tr w:rsidR="0075782D" w:rsidRPr="00283378" w14:paraId="3A487935" w14:textId="77777777" w:rsidTr="0075782D">
        <w:trPr>
          <w:trHeight w:val="290"/>
        </w:trPr>
        <w:tc>
          <w:tcPr>
            <w:tcW w:w="6205" w:type="dxa"/>
            <w:noWrap/>
            <w:hideMark/>
          </w:tcPr>
          <w:p w14:paraId="6E4CD132" w14:textId="4F029B52" w:rsidR="0075782D" w:rsidRPr="00283378" w:rsidRDefault="0075782D">
            <w:pPr>
              <w:rPr>
                <w:rFonts w:ascii="Aptos" w:hAnsi="Aptos"/>
                <w:sz w:val="21"/>
                <w:szCs w:val="21"/>
              </w:rPr>
            </w:pPr>
            <w:r w:rsidRPr="00283378">
              <w:rPr>
                <w:rFonts w:ascii="Aptos" w:hAnsi="Aptos"/>
                <w:sz w:val="21"/>
                <w:szCs w:val="21"/>
              </w:rPr>
              <w:t>With consideration to previous funding, if an applicant su</w:t>
            </w:r>
            <w:r w:rsidR="000214FB" w:rsidRPr="00283378">
              <w:rPr>
                <w:rFonts w:ascii="Aptos" w:hAnsi="Aptos"/>
                <w:sz w:val="21"/>
                <w:szCs w:val="21"/>
              </w:rPr>
              <w:t>c</w:t>
            </w:r>
            <w:r w:rsidRPr="00283378">
              <w:rPr>
                <w:rFonts w:ascii="Aptos" w:hAnsi="Aptos"/>
                <w:sz w:val="21"/>
                <w:szCs w:val="21"/>
              </w:rPr>
              <w:t>cessfully applies for an institutional or foundational career award and then applies for a NIH K award (not a K99/R00) would that previous fund</w:t>
            </w:r>
            <w:r w:rsidR="000214FB" w:rsidRPr="00283378">
              <w:rPr>
                <w:rFonts w:ascii="Aptos" w:hAnsi="Aptos"/>
                <w:sz w:val="21"/>
                <w:szCs w:val="21"/>
              </w:rPr>
              <w:t>i</w:t>
            </w:r>
            <w:r w:rsidRPr="00283378">
              <w:rPr>
                <w:rFonts w:ascii="Aptos" w:hAnsi="Aptos"/>
                <w:sz w:val="21"/>
                <w:szCs w:val="21"/>
              </w:rPr>
              <w:t>ng assuming no budget</w:t>
            </w:r>
            <w:r w:rsidR="000214FB" w:rsidRPr="00283378">
              <w:rPr>
                <w:rFonts w:ascii="Aptos" w:hAnsi="Aptos"/>
                <w:sz w:val="21"/>
                <w:szCs w:val="21"/>
              </w:rPr>
              <w:t>a</w:t>
            </w:r>
            <w:r w:rsidRPr="00283378">
              <w:rPr>
                <w:rFonts w:ascii="Aptos" w:hAnsi="Aptos"/>
                <w:sz w:val="21"/>
                <w:szCs w:val="21"/>
              </w:rPr>
              <w:t>ry overlap be between awards, be p</w:t>
            </w:r>
            <w:r w:rsidR="000214FB" w:rsidRPr="00283378">
              <w:rPr>
                <w:rFonts w:ascii="Aptos" w:hAnsi="Aptos"/>
                <w:sz w:val="21"/>
                <w:szCs w:val="21"/>
              </w:rPr>
              <w:t>er</w:t>
            </w:r>
            <w:r w:rsidRPr="00283378">
              <w:rPr>
                <w:rFonts w:ascii="Aptos" w:hAnsi="Aptos"/>
                <w:sz w:val="21"/>
                <w:szCs w:val="21"/>
              </w:rPr>
              <w:t>ceived as advantageous?</w:t>
            </w:r>
          </w:p>
        </w:tc>
        <w:tc>
          <w:tcPr>
            <w:tcW w:w="6745" w:type="dxa"/>
            <w:noWrap/>
            <w:hideMark/>
          </w:tcPr>
          <w:p w14:paraId="0207ECA1" w14:textId="202309F9" w:rsidR="007844C1" w:rsidRPr="007844C1" w:rsidRDefault="0075782D" w:rsidP="007844C1">
            <w:pPr>
              <w:rPr>
                <w:rFonts w:ascii="Aptos" w:hAnsi="Aptos"/>
                <w:b/>
                <w:bCs/>
                <w:sz w:val="21"/>
                <w:szCs w:val="21"/>
              </w:rPr>
            </w:pPr>
            <w:r w:rsidRPr="00283378">
              <w:rPr>
                <w:rFonts w:ascii="Aptos" w:hAnsi="Aptos"/>
                <w:sz w:val="21"/>
                <w:szCs w:val="21"/>
              </w:rPr>
              <w:t>Yes, prior funding is key and helpful</w:t>
            </w:r>
            <w:r w:rsidRPr="00F633C3">
              <w:rPr>
                <w:rFonts w:ascii="Aptos" w:hAnsi="Aptos"/>
                <w:sz w:val="21"/>
                <w:szCs w:val="21"/>
              </w:rPr>
              <w:t>.</w:t>
            </w:r>
            <w:r w:rsidR="00F633C3" w:rsidRPr="00F633C3">
              <w:rPr>
                <w:rFonts w:ascii="Aptos" w:hAnsi="Aptos"/>
                <w:sz w:val="21"/>
                <w:szCs w:val="21"/>
              </w:rPr>
              <w:t xml:space="preserve"> </w:t>
            </w:r>
            <w:r w:rsidR="007844C1" w:rsidRPr="00F633C3">
              <w:rPr>
                <w:rFonts w:ascii="Aptos" w:hAnsi="Aptos"/>
                <w:sz w:val="21"/>
                <w:szCs w:val="21"/>
              </w:rPr>
              <w:t xml:space="preserve">Yes, </w:t>
            </w:r>
            <w:proofErr w:type="gramStart"/>
            <w:r w:rsidR="007844C1" w:rsidRPr="00F633C3">
              <w:rPr>
                <w:rFonts w:ascii="Aptos" w:hAnsi="Aptos"/>
                <w:sz w:val="21"/>
                <w:szCs w:val="21"/>
              </w:rPr>
              <w:t>always</w:t>
            </w:r>
            <w:proofErr w:type="gramEnd"/>
            <w:r w:rsidR="007844C1" w:rsidRPr="00F633C3">
              <w:rPr>
                <w:rFonts w:ascii="Aptos" w:hAnsi="Aptos"/>
                <w:sz w:val="21"/>
                <w:szCs w:val="21"/>
              </w:rPr>
              <w:t xml:space="preserve"> advantageous to show a prior history of successful grant funding</w:t>
            </w:r>
          </w:p>
          <w:p w14:paraId="140260CE" w14:textId="77777777" w:rsidR="007844C1" w:rsidRPr="00283378" w:rsidRDefault="007844C1">
            <w:pPr>
              <w:rPr>
                <w:rFonts w:ascii="Aptos" w:hAnsi="Aptos"/>
                <w:sz w:val="21"/>
                <w:szCs w:val="21"/>
              </w:rPr>
            </w:pPr>
          </w:p>
        </w:tc>
      </w:tr>
      <w:tr w:rsidR="0075782D" w:rsidRPr="00283378" w14:paraId="3A42C9D1" w14:textId="77777777" w:rsidTr="0075782D">
        <w:trPr>
          <w:trHeight w:val="290"/>
        </w:trPr>
        <w:tc>
          <w:tcPr>
            <w:tcW w:w="6205" w:type="dxa"/>
            <w:noWrap/>
            <w:hideMark/>
          </w:tcPr>
          <w:p w14:paraId="095EACD7" w14:textId="77777777" w:rsidR="0075782D" w:rsidRPr="00283378" w:rsidRDefault="0075782D">
            <w:pPr>
              <w:rPr>
                <w:rFonts w:ascii="Aptos" w:hAnsi="Aptos"/>
                <w:sz w:val="21"/>
                <w:szCs w:val="21"/>
              </w:rPr>
            </w:pPr>
            <w:r w:rsidRPr="00283378">
              <w:rPr>
                <w:rFonts w:ascii="Aptos" w:hAnsi="Aptos"/>
                <w:sz w:val="21"/>
                <w:szCs w:val="21"/>
              </w:rPr>
              <w:t>Regarding courses to take for additional training - do you recommend only courses given through an institution (NIH FAES, grad/</w:t>
            </w:r>
            <w:proofErr w:type="gramStart"/>
            <w:r w:rsidRPr="00283378">
              <w:rPr>
                <w:rFonts w:ascii="Aptos" w:hAnsi="Aptos"/>
                <w:sz w:val="21"/>
                <w:szCs w:val="21"/>
              </w:rPr>
              <w:t>masters</w:t>
            </w:r>
            <w:proofErr w:type="gramEnd"/>
            <w:r w:rsidRPr="00283378">
              <w:rPr>
                <w:rFonts w:ascii="Aptos" w:hAnsi="Aptos"/>
                <w:sz w:val="21"/>
                <w:szCs w:val="21"/>
              </w:rPr>
              <w:t xml:space="preserve"> courses at our home institution) or do things like MOOCs or online courses, etc. count?</w:t>
            </w:r>
          </w:p>
        </w:tc>
        <w:tc>
          <w:tcPr>
            <w:tcW w:w="6745" w:type="dxa"/>
            <w:noWrap/>
            <w:hideMark/>
          </w:tcPr>
          <w:p w14:paraId="10196BA1" w14:textId="7F9F3516" w:rsidR="0075782D" w:rsidRPr="00283378" w:rsidRDefault="0075782D">
            <w:pPr>
              <w:rPr>
                <w:rFonts w:ascii="Aptos" w:hAnsi="Aptos"/>
                <w:sz w:val="21"/>
                <w:szCs w:val="21"/>
              </w:rPr>
            </w:pPr>
            <w:r w:rsidRPr="00283378">
              <w:rPr>
                <w:rFonts w:ascii="Aptos" w:hAnsi="Aptos"/>
                <w:sz w:val="21"/>
                <w:szCs w:val="21"/>
              </w:rPr>
              <w:t xml:space="preserve">Take the courses that fit what you’re proposing. Just </w:t>
            </w:r>
            <w:proofErr w:type="gramStart"/>
            <w:r w:rsidRPr="00283378">
              <w:rPr>
                <w:rFonts w:ascii="Aptos" w:hAnsi="Aptos"/>
                <w:sz w:val="21"/>
                <w:szCs w:val="21"/>
              </w:rPr>
              <w:t>proposing</w:t>
            </w:r>
            <w:proofErr w:type="gramEnd"/>
            <w:r w:rsidRPr="00283378">
              <w:rPr>
                <w:rFonts w:ascii="Aptos" w:hAnsi="Aptos"/>
                <w:sz w:val="21"/>
                <w:szCs w:val="21"/>
              </w:rPr>
              <w:t xml:space="preserve"> courses for the sake of it </w:t>
            </w:r>
            <w:r w:rsidR="009D288B">
              <w:rPr>
                <w:rFonts w:ascii="Aptos" w:hAnsi="Aptos"/>
                <w:sz w:val="21"/>
                <w:szCs w:val="21"/>
              </w:rPr>
              <w:t xml:space="preserve">is </w:t>
            </w:r>
            <w:r w:rsidRPr="00283378">
              <w:rPr>
                <w:rFonts w:ascii="Aptos" w:hAnsi="Aptos"/>
                <w:sz w:val="21"/>
                <w:szCs w:val="21"/>
              </w:rPr>
              <w:t>probably not great. Take the courses (regardless of where) that will boost your competitiveness and ability to complete the proposed work.</w:t>
            </w:r>
          </w:p>
        </w:tc>
      </w:tr>
      <w:tr w:rsidR="0075782D" w:rsidRPr="00283378" w14:paraId="18CC4045" w14:textId="77777777" w:rsidTr="0075782D">
        <w:trPr>
          <w:trHeight w:val="290"/>
        </w:trPr>
        <w:tc>
          <w:tcPr>
            <w:tcW w:w="6205" w:type="dxa"/>
            <w:noWrap/>
            <w:hideMark/>
          </w:tcPr>
          <w:p w14:paraId="2F4537F6" w14:textId="747498C4" w:rsidR="0075782D" w:rsidRPr="00283378" w:rsidRDefault="0075782D">
            <w:pPr>
              <w:rPr>
                <w:rFonts w:ascii="Aptos" w:hAnsi="Aptos"/>
                <w:sz w:val="21"/>
                <w:szCs w:val="21"/>
              </w:rPr>
            </w:pPr>
            <w:r w:rsidRPr="00283378">
              <w:rPr>
                <w:rFonts w:ascii="Aptos" w:hAnsi="Aptos"/>
                <w:sz w:val="21"/>
                <w:szCs w:val="21"/>
              </w:rPr>
              <w:t>Do you think the K99 is suitable for p</w:t>
            </w:r>
            <w:r w:rsidR="00CF3110" w:rsidRPr="00283378">
              <w:rPr>
                <w:rFonts w:ascii="Aptos" w:hAnsi="Aptos"/>
                <w:sz w:val="21"/>
                <w:szCs w:val="21"/>
              </w:rPr>
              <w:t>h</w:t>
            </w:r>
            <w:r w:rsidRPr="00283378">
              <w:rPr>
                <w:rFonts w:ascii="Aptos" w:hAnsi="Aptos"/>
                <w:sz w:val="21"/>
                <w:szCs w:val="21"/>
              </w:rPr>
              <w:t>ysician-scientist or should go for another one?</w:t>
            </w:r>
          </w:p>
        </w:tc>
        <w:tc>
          <w:tcPr>
            <w:tcW w:w="6745" w:type="dxa"/>
            <w:noWrap/>
            <w:hideMark/>
          </w:tcPr>
          <w:p w14:paraId="0D809477" w14:textId="48D2409B" w:rsidR="0075782D" w:rsidRPr="00283378" w:rsidRDefault="0075782D">
            <w:pPr>
              <w:rPr>
                <w:rFonts w:ascii="Aptos" w:hAnsi="Aptos"/>
                <w:sz w:val="21"/>
                <w:szCs w:val="21"/>
              </w:rPr>
            </w:pPr>
            <w:proofErr w:type="gramStart"/>
            <w:r w:rsidRPr="00283378">
              <w:rPr>
                <w:rFonts w:ascii="Aptos" w:hAnsi="Aptos"/>
                <w:sz w:val="21"/>
                <w:szCs w:val="21"/>
              </w:rPr>
              <w:t>Depends</w:t>
            </w:r>
            <w:proofErr w:type="gramEnd"/>
            <w:r w:rsidRPr="00283378">
              <w:rPr>
                <w:rFonts w:ascii="Aptos" w:hAnsi="Aptos"/>
                <w:sz w:val="21"/>
                <w:szCs w:val="21"/>
              </w:rPr>
              <w:t xml:space="preserve"> on prior training. </w:t>
            </w:r>
            <w:proofErr w:type="gramStart"/>
            <w:r w:rsidRPr="00283378">
              <w:rPr>
                <w:rFonts w:ascii="Aptos" w:hAnsi="Aptos"/>
                <w:sz w:val="21"/>
                <w:szCs w:val="21"/>
              </w:rPr>
              <w:t>Usually</w:t>
            </w:r>
            <w:proofErr w:type="gramEnd"/>
            <w:r w:rsidRPr="00283378">
              <w:rPr>
                <w:rFonts w:ascii="Aptos" w:hAnsi="Aptos"/>
                <w:sz w:val="21"/>
                <w:szCs w:val="21"/>
              </w:rPr>
              <w:t xml:space="preserve"> a K08 gives you more </w:t>
            </w:r>
            <w:proofErr w:type="gramStart"/>
            <w:r w:rsidRPr="00283378">
              <w:rPr>
                <w:rFonts w:ascii="Aptos" w:hAnsi="Aptos"/>
                <w:sz w:val="21"/>
                <w:szCs w:val="21"/>
              </w:rPr>
              <w:t>runway</w:t>
            </w:r>
            <w:proofErr w:type="gramEnd"/>
            <w:r w:rsidRPr="00283378">
              <w:rPr>
                <w:rFonts w:ascii="Aptos" w:hAnsi="Aptos"/>
                <w:sz w:val="21"/>
                <w:szCs w:val="21"/>
              </w:rPr>
              <w:t xml:space="preserve"> to develop your own science. If you’re at a K99 stage, </w:t>
            </w:r>
            <w:r w:rsidR="00CF3110" w:rsidRPr="00283378">
              <w:rPr>
                <w:rFonts w:ascii="Aptos" w:hAnsi="Aptos"/>
                <w:sz w:val="21"/>
                <w:szCs w:val="21"/>
              </w:rPr>
              <w:t xml:space="preserve">you </w:t>
            </w:r>
            <w:r w:rsidRPr="00283378">
              <w:rPr>
                <w:rFonts w:ascii="Aptos" w:hAnsi="Aptos"/>
                <w:sz w:val="21"/>
                <w:szCs w:val="21"/>
              </w:rPr>
              <w:t>can try DP5 or DP2.</w:t>
            </w:r>
          </w:p>
        </w:tc>
      </w:tr>
      <w:tr w:rsidR="0075782D" w:rsidRPr="00283378" w14:paraId="7FCB218C" w14:textId="77777777" w:rsidTr="0075782D">
        <w:trPr>
          <w:trHeight w:val="290"/>
        </w:trPr>
        <w:tc>
          <w:tcPr>
            <w:tcW w:w="6205" w:type="dxa"/>
            <w:noWrap/>
            <w:hideMark/>
          </w:tcPr>
          <w:p w14:paraId="6ECA62E4" w14:textId="77777777" w:rsidR="0075782D" w:rsidRPr="00283378" w:rsidRDefault="0075782D">
            <w:pPr>
              <w:rPr>
                <w:rFonts w:ascii="Aptos" w:hAnsi="Aptos"/>
                <w:sz w:val="21"/>
                <w:szCs w:val="21"/>
              </w:rPr>
            </w:pPr>
            <w:r w:rsidRPr="00283378">
              <w:rPr>
                <w:rFonts w:ascii="Aptos" w:hAnsi="Aptos"/>
                <w:sz w:val="21"/>
                <w:szCs w:val="21"/>
              </w:rPr>
              <w:t xml:space="preserve">I am planning on applying for a K99/R00 award in the Spring. After graduating I worked outside of academia (state government) for about 3 years, and so I am close to the end of my </w:t>
            </w:r>
            <w:proofErr w:type="gramStart"/>
            <w:r w:rsidRPr="00283378">
              <w:rPr>
                <w:rFonts w:ascii="Aptos" w:hAnsi="Aptos"/>
                <w:sz w:val="21"/>
                <w:szCs w:val="21"/>
              </w:rPr>
              <w:t>eligibility window</w:t>
            </w:r>
            <w:proofErr w:type="gramEnd"/>
            <w:r w:rsidRPr="00283378">
              <w:rPr>
                <w:rFonts w:ascii="Aptos" w:hAnsi="Aptos"/>
                <w:sz w:val="21"/>
                <w:szCs w:val="21"/>
              </w:rPr>
              <w:t xml:space="preserve"> to apply to the K99/R00 (4 years after doctoral degree). What </w:t>
            </w:r>
            <w:proofErr w:type="gramStart"/>
            <w:r w:rsidRPr="00283378">
              <w:rPr>
                <w:rFonts w:ascii="Aptos" w:hAnsi="Aptos"/>
                <w:sz w:val="21"/>
                <w:szCs w:val="21"/>
              </w:rPr>
              <w:t>is</w:t>
            </w:r>
            <w:proofErr w:type="gramEnd"/>
            <w:r w:rsidRPr="00283378">
              <w:rPr>
                <w:rFonts w:ascii="Aptos" w:hAnsi="Aptos"/>
                <w:sz w:val="21"/>
                <w:szCs w:val="21"/>
              </w:rPr>
              <w:t xml:space="preserve"> the 1 (or 2) things that you would recommend as the "big thing" to make sure to do/do well for applying? (since I likely won't be able to resubmit)</w:t>
            </w:r>
          </w:p>
        </w:tc>
        <w:tc>
          <w:tcPr>
            <w:tcW w:w="6745" w:type="dxa"/>
            <w:noWrap/>
            <w:hideMark/>
          </w:tcPr>
          <w:p w14:paraId="6540BE23" w14:textId="77777777" w:rsidR="0075782D" w:rsidRPr="00283378" w:rsidRDefault="0075782D">
            <w:pPr>
              <w:rPr>
                <w:rFonts w:ascii="Aptos" w:hAnsi="Aptos"/>
                <w:sz w:val="21"/>
                <w:szCs w:val="21"/>
              </w:rPr>
            </w:pPr>
            <w:r w:rsidRPr="00283378">
              <w:rPr>
                <w:rFonts w:ascii="Aptos" w:hAnsi="Aptos"/>
                <w:sz w:val="21"/>
                <w:szCs w:val="21"/>
              </w:rPr>
              <w:t>Make the application wholistic, i.e., consistent from beginning to end. Disjointed applications to make each section shine, but without cohesiveness are deal breakers</w:t>
            </w:r>
          </w:p>
        </w:tc>
      </w:tr>
      <w:tr w:rsidR="0075782D" w:rsidRPr="00283378" w14:paraId="60000C39" w14:textId="77777777" w:rsidTr="0075782D">
        <w:trPr>
          <w:trHeight w:val="290"/>
        </w:trPr>
        <w:tc>
          <w:tcPr>
            <w:tcW w:w="6205" w:type="dxa"/>
            <w:noWrap/>
            <w:hideMark/>
          </w:tcPr>
          <w:p w14:paraId="2ED2FA16" w14:textId="21892925" w:rsidR="0075782D" w:rsidRPr="00283378" w:rsidRDefault="0075782D">
            <w:pPr>
              <w:rPr>
                <w:rFonts w:ascii="Aptos" w:hAnsi="Aptos"/>
                <w:sz w:val="21"/>
                <w:szCs w:val="21"/>
              </w:rPr>
            </w:pPr>
            <w:r w:rsidRPr="00283378">
              <w:rPr>
                <w:rFonts w:ascii="Aptos" w:hAnsi="Aptos"/>
                <w:sz w:val="21"/>
                <w:szCs w:val="21"/>
              </w:rPr>
              <w:t>Regarding courses to take for additional training - do you recommend only courses given through an institution (NIH FAES, grad/</w:t>
            </w:r>
            <w:proofErr w:type="gramStart"/>
            <w:r w:rsidRPr="00283378">
              <w:rPr>
                <w:rFonts w:ascii="Aptos" w:hAnsi="Aptos"/>
                <w:sz w:val="21"/>
                <w:szCs w:val="21"/>
              </w:rPr>
              <w:t>masters</w:t>
            </w:r>
            <w:proofErr w:type="gramEnd"/>
            <w:r w:rsidRPr="00283378">
              <w:rPr>
                <w:rFonts w:ascii="Aptos" w:hAnsi="Aptos"/>
                <w:sz w:val="21"/>
                <w:szCs w:val="21"/>
              </w:rPr>
              <w:t xml:space="preserve"> courses at our home institution) or do things like MOOCs or online courses</w:t>
            </w:r>
            <w:r w:rsidR="00722292" w:rsidRPr="00283378">
              <w:rPr>
                <w:rFonts w:ascii="Aptos" w:hAnsi="Aptos"/>
                <w:sz w:val="21"/>
                <w:szCs w:val="21"/>
              </w:rPr>
              <w:t>,</w:t>
            </w:r>
            <w:r w:rsidRPr="00283378">
              <w:rPr>
                <w:rFonts w:ascii="Aptos" w:hAnsi="Aptos"/>
                <w:sz w:val="21"/>
                <w:szCs w:val="21"/>
              </w:rPr>
              <w:t xml:space="preserve"> etc</w:t>
            </w:r>
            <w:r w:rsidR="00722292" w:rsidRPr="00283378">
              <w:rPr>
                <w:rFonts w:ascii="Aptos" w:hAnsi="Aptos"/>
                <w:sz w:val="21"/>
                <w:szCs w:val="21"/>
              </w:rPr>
              <w:t>.</w:t>
            </w:r>
            <w:r w:rsidRPr="00283378">
              <w:rPr>
                <w:rFonts w:ascii="Aptos" w:hAnsi="Aptos"/>
                <w:sz w:val="21"/>
                <w:szCs w:val="21"/>
              </w:rPr>
              <w:t xml:space="preserve"> count?</w:t>
            </w:r>
          </w:p>
        </w:tc>
        <w:tc>
          <w:tcPr>
            <w:tcW w:w="6745" w:type="dxa"/>
            <w:noWrap/>
            <w:hideMark/>
          </w:tcPr>
          <w:p w14:paraId="6ED0EC24" w14:textId="77777777" w:rsidR="0075782D" w:rsidRPr="00283378" w:rsidRDefault="0075782D">
            <w:pPr>
              <w:rPr>
                <w:rFonts w:ascii="Aptos" w:hAnsi="Aptos"/>
                <w:sz w:val="21"/>
                <w:szCs w:val="21"/>
              </w:rPr>
            </w:pPr>
            <w:r w:rsidRPr="00283378">
              <w:rPr>
                <w:rFonts w:ascii="Aptos" w:hAnsi="Aptos"/>
                <w:sz w:val="21"/>
                <w:szCs w:val="21"/>
              </w:rPr>
              <w:t xml:space="preserve">Take the courses that fit what you’re proposing. Just proposing courses for the sake of it probably </w:t>
            </w:r>
            <w:proofErr w:type="gramStart"/>
            <w:r w:rsidRPr="00283378">
              <w:rPr>
                <w:rFonts w:ascii="Aptos" w:hAnsi="Aptos"/>
                <w:sz w:val="21"/>
                <w:szCs w:val="21"/>
              </w:rPr>
              <w:t>not</w:t>
            </w:r>
            <w:proofErr w:type="gramEnd"/>
            <w:r w:rsidRPr="00283378">
              <w:rPr>
                <w:rFonts w:ascii="Aptos" w:hAnsi="Aptos"/>
                <w:sz w:val="21"/>
                <w:szCs w:val="21"/>
              </w:rPr>
              <w:t xml:space="preserve"> great. Take the courses (regardless of where) that will boost your competitiveness and ability to complete the proposed work.</w:t>
            </w:r>
          </w:p>
        </w:tc>
      </w:tr>
      <w:tr w:rsidR="0075782D" w:rsidRPr="00283378" w14:paraId="5C4EECF5" w14:textId="77777777" w:rsidTr="0075782D">
        <w:trPr>
          <w:trHeight w:val="290"/>
        </w:trPr>
        <w:tc>
          <w:tcPr>
            <w:tcW w:w="6205" w:type="dxa"/>
            <w:noWrap/>
            <w:hideMark/>
          </w:tcPr>
          <w:p w14:paraId="7CE1DD51" w14:textId="62BC42D4" w:rsidR="0075782D" w:rsidRPr="00283378" w:rsidRDefault="0075782D">
            <w:pPr>
              <w:rPr>
                <w:rFonts w:ascii="Aptos" w:hAnsi="Aptos"/>
                <w:sz w:val="21"/>
                <w:szCs w:val="21"/>
              </w:rPr>
            </w:pPr>
            <w:r w:rsidRPr="00283378">
              <w:rPr>
                <w:rFonts w:ascii="Aptos" w:hAnsi="Aptos"/>
                <w:sz w:val="21"/>
                <w:szCs w:val="21"/>
              </w:rPr>
              <w:lastRenderedPageBreak/>
              <w:t xml:space="preserve">Do you think </w:t>
            </w:r>
            <w:r w:rsidR="008B3E08">
              <w:rPr>
                <w:rFonts w:ascii="Aptos" w:hAnsi="Aptos"/>
                <w:sz w:val="21"/>
                <w:szCs w:val="21"/>
              </w:rPr>
              <w:t>the K</w:t>
            </w:r>
            <w:r w:rsidRPr="00283378">
              <w:rPr>
                <w:rFonts w:ascii="Aptos" w:hAnsi="Aptos"/>
                <w:sz w:val="21"/>
                <w:szCs w:val="21"/>
              </w:rPr>
              <w:t>99 is suitable for p</w:t>
            </w:r>
            <w:r w:rsidR="00F41220" w:rsidRPr="00283378">
              <w:rPr>
                <w:rFonts w:ascii="Aptos" w:hAnsi="Aptos"/>
                <w:sz w:val="21"/>
                <w:szCs w:val="21"/>
              </w:rPr>
              <w:t>h</w:t>
            </w:r>
            <w:r w:rsidRPr="00283378">
              <w:rPr>
                <w:rFonts w:ascii="Aptos" w:hAnsi="Aptos"/>
                <w:sz w:val="21"/>
                <w:szCs w:val="21"/>
              </w:rPr>
              <w:t>ysician</w:t>
            </w:r>
            <w:r w:rsidR="00F41220" w:rsidRPr="00283378">
              <w:rPr>
                <w:rFonts w:ascii="Aptos" w:hAnsi="Aptos"/>
                <w:sz w:val="21"/>
                <w:szCs w:val="21"/>
              </w:rPr>
              <w:t>-</w:t>
            </w:r>
            <w:proofErr w:type="gramStart"/>
            <w:r w:rsidRPr="00283378">
              <w:rPr>
                <w:rFonts w:ascii="Aptos" w:hAnsi="Aptos"/>
                <w:sz w:val="21"/>
                <w:szCs w:val="21"/>
              </w:rPr>
              <w:t>scientist</w:t>
            </w:r>
            <w:r w:rsidR="008B3E08">
              <w:rPr>
                <w:rFonts w:ascii="Aptos" w:hAnsi="Aptos"/>
                <w:sz w:val="21"/>
                <w:szCs w:val="21"/>
              </w:rPr>
              <w:t>s</w:t>
            </w:r>
            <w:proofErr w:type="gramEnd"/>
            <w:r w:rsidRPr="00283378">
              <w:rPr>
                <w:rFonts w:ascii="Aptos" w:hAnsi="Aptos"/>
                <w:sz w:val="21"/>
                <w:szCs w:val="21"/>
              </w:rPr>
              <w:t xml:space="preserve"> or should </w:t>
            </w:r>
            <w:r w:rsidR="008B3E08">
              <w:rPr>
                <w:rFonts w:ascii="Aptos" w:hAnsi="Aptos"/>
                <w:sz w:val="21"/>
                <w:szCs w:val="21"/>
              </w:rPr>
              <w:t xml:space="preserve">I </w:t>
            </w:r>
            <w:r w:rsidRPr="00283378">
              <w:rPr>
                <w:rFonts w:ascii="Aptos" w:hAnsi="Aptos"/>
                <w:sz w:val="21"/>
                <w:szCs w:val="21"/>
              </w:rPr>
              <w:t>go for another one?</w:t>
            </w:r>
          </w:p>
        </w:tc>
        <w:tc>
          <w:tcPr>
            <w:tcW w:w="6745" w:type="dxa"/>
            <w:noWrap/>
            <w:hideMark/>
          </w:tcPr>
          <w:p w14:paraId="7FF45ADE" w14:textId="3865D242" w:rsidR="0075782D" w:rsidRPr="00283378" w:rsidRDefault="0075782D">
            <w:pPr>
              <w:rPr>
                <w:rFonts w:ascii="Aptos" w:hAnsi="Aptos"/>
                <w:sz w:val="21"/>
                <w:szCs w:val="21"/>
              </w:rPr>
            </w:pPr>
            <w:proofErr w:type="gramStart"/>
            <w:r w:rsidRPr="00283378">
              <w:rPr>
                <w:rFonts w:ascii="Aptos" w:hAnsi="Aptos"/>
                <w:sz w:val="21"/>
                <w:szCs w:val="21"/>
              </w:rPr>
              <w:t>Depends</w:t>
            </w:r>
            <w:proofErr w:type="gramEnd"/>
            <w:r w:rsidRPr="00283378">
              <w:rPr>
                <w:rFonts w:ascii="Aptos" w:hAnsi="Aptos"/>
                <w:sz w:val="21"/>
                <w:szCs w:val="21"/>
              </w:rPr>
              <w:t xml:space="preserve"> on prior training</w:t>
            </w:r>
            <w:r w:rsidR="00722292" w:rsidRPr="00283378">
              <w:rPr>
                <w:rFonts w:ascii="Aptos" w:hAnsi="Aptos"/>
                <w:sz w:val="21"/>
                <w:szCs w:val="21"/>
              </w:rPr>
              <w:t xml:space="preserve">. </w:t>
            </w:r>
            <w:proofErr w:type="gramStart"/>
            <w:r w:rsidRPr="00283378">
              <w:rPr>
                <w:rFonts w:ascii="Aptos" w:hAnsi="Aptos"/>
                <w:sz w:val="21"/>
                <w:szCs w:val="21"/>
              </w:rPr>
              <w:t>Usually</w:t>
            </w:r>
            <w:proofErr w:type="gramEnd"/>
            <w:r w:rsidRPr="00283378">
              <w:rPr>
                <w:rFonts w:ascii="Aptos" w:hAnsi="Aptos"/>
                <w:sz w:val="21"/>
                <w:szCs w:val="21"/>
              </w:rPr>
              <w:t xml:space="preserve"> a K08 gives you more </w:t>
            </w:r>
            <w:proofErr w:type="gramStart"/>
            <w:r w:rsidRPr="00283378">
              <w:rPr>
                <w:rFonts w:ascii="Aptos" w:hAnsi="Aptos"/>
                <w:sz w:val="21"/>
                <w:szCs w:val="21"/>
              </w:rPr>
              <w:t>runway</w:t>
            </w:r>
            <w:proofErr w:type="gramEnd"/>
            <w:r w:rsidRPr="00283378">
              <w:rPr>
                <w:rFonts w:ascii="Aptos" w:hAnsi="Aptos"/>
                <w:sz w:val="21"/>
                <w:szCs w:val="21"/>
              </w:rPr>
              <w:t xml:space="preserve"> to develop your own science. If you’re at a K99 stage</w:t>
            </w:r>
            <w:r w:rsidR="00EC043E" w:rsidRPr="00283378">
              <w:rPr>
                <w:rFonts w:ascii="Aptos" w:hAnsi="Aptos"/>
                <w:sz w:val="21"/>
                <w:szCs w:val="21"/>
              </w:rPr>
              <w:t>, you</w:t>
            </w:r>
            <w:r w:rsidRPr="00283378">
              <w:rPr>
                <w:rFonts w:ascii="Aptos" w:hAnsi="Aptos"/>
                <w:sz w:val="21"/>
                <w:szCs w:val="21"/>
              </w:rPr>
              <w:t xml:space="preserve"> can try DP5 or DP2.</w:t>
            </w:r>
          </w:p>
        </w:tc>
      </w:tr>
      <w:tr w:rsidR="0075782D" w:rsidRPr="00283378" w14:paraId="3D2D6CFC" w14:textId="77777777" w:rsidTr="0075782D">
        <w:trPr>
          <w:trHeight w:val="290"/>
        </w:trPr>
        <w:tc>
          <w:tcPr>
            <w:tcW w:w="6205" w:type="dxa"/>
            <w:noWrap/>
            <w:hideMark/>
          </w:tcPr>
          <w:p w14:paraId="5AE56C03" w14:textId="77777777" w:rsidR="0075782D" w:rsidRPr="00283378" w:rsidRDefault="0075782D">
            <w:pPr>
              <w:rPr>
                <w:rFonts w:ascii="Aptos" w:hAnsi="Aptos"/>
                <w:sz w:val="21"/>
                <w:szCs w:val="21"/>
              </w:rPr>
            </w:pPr>
            <w:r w:rsidRPr="00283378">
              <w:rPr>
                <w:rFonts w:ascii="Aptos" w:hAnsi="Aptos"/>
                <w:sz w:val="21"/>
                <w:szCs w:val="21"/>
              </w:rPr>
              <w:t xml:space="preserve">What reassurance can you give to </w:t>
            </w:r>
            <w:proofErr w:type="gramStart"/>
            <w:r w:rsidRPr="00283378">
              <w:rPr>
                <w:rFonts w:ascii="Aptos" w:hAnsi="Aptos"/>
                <w:sz w:val="21"/>
                <w:szCs w:val="21"/>
              </w:rPr>
              <w:t>the grant</w:t>
            </w:r>
            <w:proofErr w:type="gramEnd"/>
            <w:r w:rsidRPr="00283378">
              <w:rPr>
                <w:rFonts w:ascii="Aptos" w:hAnsi="Aptos"/>
                <w:sz w:val="21"/>
                <w:szCs w:val="21"/>
              </w:rPr>
              <w:t xml:space="preserve"> applicants outside the US given the current political situation in USA? Should we go ahead and apply for any K grant? If so, what </w:t>
            </w:r>
            <w:proofErr w:type="gramStart"/>
            <w:r w:rsidRPr="00283378">
              <w:rPr>
                <w:rFonts w:ascii="Aptos" w:hAnsi="Aptos"/>
                <w:sz w:val="21"/>
                <w:szCs w:val="21"/>
              </w:rPr>
              <w:t>advices</w:t>
            </w:r>
            <w:proofErr w:type="gramEnd"/>
            <w:r w:rsidRPr="00283378">
              <w:rPr>
                <w:rFonts w:ascii="Aptos" w:hAnsi="Aptos"/>
                <w:sz w:val="21"/>
                <w:szCs w:val="21"/>
              </w:rPr>
              <w:t xml:space="preserve"> or guidelines </w:t>
            </w:r>
            <w:proofErr w:type="gramStart"/>
            <w:r w:rsidRPr="00283378">
              <w:rPr>
                <w:rFonts w:ascii="Aptos" w:hAnsi="Aptos"/>
                <w:sz w:val="21"/>
                <w:szCs w:val="21"/>
              </w:rPr>
              <w:t>available</w:t>
            </w:r>
            <w:proofErr w:type="gramEnd"/>
            <w:r w:rsidRPr="00283378">
              <w:rPr>
                <w:rFonts w:ascii="Aptos" w:hAnsi="Aptos"/>
                <w:sz w:val="21"/>
                <w:szCs w:val="21"/>
              </w:rPr>
              <w:t xml:space="preserve"> for such applications outside the USA particularly those of us from LMICs? Thank you!</w:t>
            </w:r>
          </w:p>
        </w:tc>
        <w:tc>
          <w:tcPr>
            <w:tcW w:w="6745" w:type="dxa"/>
            <w:noWrap/>
            <w:hideMark/>
          </w:tcPr>
          <w:p w14:paraId="2E6D9658" w14:textId="77777777" w:rsidR="0075782D" w:rsidRPr="00283378" w:rsidRDefault="0075782D">
            <w:pPr>
              <w:rPr>
                <w:rFonts w:ascii="Aptos" w:hAnsi="Aptos"/>
                <w:sz w:val="21"/>
                <w:szCs w:val="21"/>
              </w:rPr>
            </w:pPr>
            <w:r w:rsidRPr="00283378">
              <w:rPr>
                <w:rFonts w:ascii="Aptos" w:hAnsi="Aptos"/>
                <w:sz w:val="21"/>
                <w:szCs w:val="21"/>
              </w:rPr>
              <w:t>I wish we had answers for this, but we really don't know.</w:t>
            </w:r>
          </w:p>
        </w:tc>
      </w:tr>
      <w:tr w:rsidR="000214FB" w:rsidRPr="00283378" w14:paraId="210F720E" w14:textId="77777777" w:rsidTr="00135B2C">
        <w:trPr>
          <w:trHeight w:val="290"/>
        </w:trPr>
        <w:tc>
          <w:tcPr>
            <w:tcW w:w="12950" w:type="dxa"/>
            <w:gridSpan w:val="2"/>
            <w:shd w:val="clear" w:color="auto" w:fill="B3E5A1" w:themeFill="accent6" w:themeFillTint="66"/>
            <w:noWrap/>
            <w:hideMark/>
          </w:tcPr>
          <w:p w14:paraId="23D0EC8C" w14:textId="7D0662E4" w:rsidR="000214FB" w:rsidRPr="00283378" w:rsidRDefault="000214FB">
            <w:pPr>
              <w:rPr>
                <w:rFonts w:ascii="Aptos" w:hAnsi="Aptos"/>
                <w:b/>
                <w:bCs/>
                <w:i/>
                <w:iCs/>
                <w:sz w:val="21"/>
                <w:szCs w:val="21"/>
              </w:rPr>
            </w:pPr>
            <w:r w:rsidRPr="00283378">
              <w:rPr>
                <w:rFonts w:ascii="Aptos" w:hAnsi="Aptos"/>
                <w:b/>
                <w:bCs/>
                <w:i/>
                <w:iCs/>
                <w:sz w:val="21"/>
                <w:szCs w:val="21"/>
              </w:rPr>
              <w:t>Application Components</w:t>
            </w:r>
          </w:p>
        </w:tc>
      </w:tr>
      <w:tr w:rsidR="0075782D" w:rsidRPr="00283378" w14:paraId="0723C42B" w14:textId="77777777" w:rsidTr="0075782D">
        <w:trPr>
          <w:trHeight w:val="290"/>
        </w:trPr>
        <w:tc>
          <w:tcPr>
            <w:tcW w:w="6205" w:type="dxa"/>
            <w:noWrap/>
            <w:hideMark/>
          </w:tcPr>
          <w:p w14:paraId="68974997" w14:textId="77777777" w:rsidR="0075782D" w:rsidRPr="00283378" w:rsidRDefault="0075782D">
            <w:pPr>
              <w:rPr>
                <w:rFonts w:ascii="Aptos" w:hAnsi="Aptos"/>
                <w:sz w:val="21"/>
                <w:szCs w:val="21"/>
              </w:rPr>
            </w:pPr>
            <w:r w:rsidRPr="00283378">
              <w:rPr>
                <w:rFonts w:ascii="Aptos" w:hAnsi="Aptos"/>
                <w:sz w:val="21"/>
                <w:szCs w:val="21"/>
              </w:rPr>
              <w:t>Since a K is a training grant, how different do the Aims need to be from foundation applications and Mentor's R01?</w:t>
            </w:r>
          </w:p>
        </w:tc>
        <w:tc>
          <w:tcPr>
            <w:tcW w:w="6745" w:type="dxa"/>
            <w:noWrap/>
            <w:hideMark/>
          </w:tcPr>
          <w:p w14:paraId="0EEF2324" w14:textId="77777777" w:rsidR="0075782D" w:rsidRPr="00283378" w:rsidRDefault="0075782D">
            <w:pPr>
              <w:rPr>
                <w:rFonts w:ascii="Aptos" w:hAnsi="Aptos"/>
                <w:sz w:val="21"/>
                <w:szCs w:val="21"/>
              </w:rPr>
            </w:pPr>
            <w:r w:rsidRPr="00283378">
              <w:rPr>
                <w:rFonts w:ascii="Aptos" w:hAnsi="Aptos"/>
                <w:sz w:val="21"/>
                <w:szCs w:val="21"/>
              </w:rPr>
              <w:t xml:space="preserve">Talk to the PO - foundation overlap can be 1 aim for some awards. But they </w:t>
            </w:r>
            <w:proofErr w:type="gramStart"/>
            <w:r w:rsidRPr="00283378">
              <w:rPr>
                <w:rFonts w:ascii="Aptos" w:hAnsi="Aptos"/>
                <w:sz w:val="21"/>
                <w:szCs w:val="21"/>
              </w:rPr>
              <w:t>have to</w:t>
            </w:r>
            <w:proofErr w:type="gramEnd"/>
            <w:r w:rsidRPr="00283378">
              <w:rPr>
                <w:rFonts w:ascii="Aptos" w:hAnsi="Aptos"/>
                <w:sz w:val="21"/>
                <w:szCs w:val="21"/>
              </w:rPr>
              <w:t xml:space="preserve"> be different than your mentor’s R01 for sure.</w:t>
            </w:r>
          </w:p>
        </w:tc>
      </w:tr>
      <w:tr w:rsidR="0075782D" w:rsidRPr="00283378" w14:paraId="38C19A8E" w14:textId="77777777" w:rsidTr="0075782D">
        <w:trPr>
          <w:trHeight w:val="290"/>
        </w:trPr>
        <w:tc>
          <w:tcPr>
            <w:tcW w:w="6205" w:type="dxa"/>
            <w:noWrap/>
            <w:hideMark/>
          </w:tcPr>
          <w:p w14:paraId="02295FEB" w14:textId="45054FE0" w:rsidR="0075782D" w:rsidRPr="00283378" w:rsidRDefault="0075782D">
            <w:pPr>
              <w:rPr>
                <w:rFonts w:ascii="Aptos" w:hAnsi="Aptos"/>
                <w:sz w:val="21"/>
                <w:szCs w:val="21"/>
              </w:rPr>
            </w:pPr>
            <w:r w:rsidRPr="00283378">
              <w:rPr>
                <w:rFonts w:ascii="Aptos" w:hAnsi="Aptos"/>
                <w:sz w:val="21"/>
                <w:szCs w:val="21"/>
              </w:rPr>
              <w:t xml:space="preserve">How important is it that </w:t>
            </w:r>
            <w:proofErr w:type="gramStart"/>
            <w:r w:rsidRPr="00283378">
              <w:rPr>
                <w:rFonts w:ascii="Aptos" w:hAnsi="Aptos"/>
                <w:sz w:val="21"/>
                <w:szCs w:val="21"/>
              </w:rPr>
              <w:t>the aims</w:t>
            </w:r>
            <w:proofErr w:type="gramEnd"/>
            <w:r w:rsidRPr="00283378">
              <w:rPr>
                <w:rFonts w:ascii="Aptos" w:hAnsi="Aptos"/>
                <w:sz w:val="21"/>
                <w:szCs w:val="21"/>
              </w:rPr>
              <w:t xml:space="preserve"> are somewhat independent? I have heard that you don't want to have your aims 2 and 3 dependent on aim 1</w:t>
            </w:r>
            <w:r w:rsidR="00CF3110" w:rsidRPr="00283378">
              <w:rPr>
                <w:rFonts w:ascii="Aptos" w:hAnsi="Aptos"/>
                <w:sz w:val="21"/>
                <w:szCs w:val="21"/>
              </w:rPr>
              <w:t>.</w:t>
            </w:r>
          </w:p>
        </w:tc>
        <w:tc>
          <w:tcPr>
            <w:tcW w:w="6745" w:type="dxa"/>
            <w:noWrap/>
            <w:hideMark/>
          </w:tcPr>
          <w:p w14:paraId="085179FD" w14:textId="77D62ED8" w:rsidR="0075782D" w:rsidRPr="00283378" w:rsidRDefault="0075782D">
            <w:pPr>
              <w:rPr>
                <w:rFonts w:ascii="Aptos" w:hAnsi="Aptos"/>
                <w:sz w:val="21"/>
                <w:szCs w:val="21"/>
              </w:rPr>
            </w:pPr>
            <w:r w:rsidRPr="00283378">
              <w:rPr>
                <w:rFonts w:ascii="Aptos" w:hAnsi="Aptos"/>
                <w:sz w:val="21"/>
                <w:szCs w:val="21"/>
              </w:rPr>
              <w:t xml:space="preserve">Dependent aims are a killer. You don’t want to be in a situation where if one aim fails you can’t do one of the other ones. There’s usually a way around it, but that’s where workshopping your aims comes in - get </w:t>
            </w:r>
            <w:proofErr w:type="gramStart"/>
            <w:r w:rsidRPr="00283378">
              <w:rPr>
                <w:rFonts w:ascii="Aptos" w:hAnsi="Aptos"/>
                <w:sz w:val="21"/>
                <w:szCs w:val="21"/>
              </w:rPr>
              <w:t>the feedback</w:t>
            </w:r>
            <w:proofErr w:type="gramEnd"/>
            <w:r w:rsidRPr="00283378">
              <w:rPr>
                <w:rFonts w:ascii="Aptos" w:hAnsi="Aptos"/>
                <w:sz w:val="21"/>
                <w:szCs w:val="21"/>
              </w:rPr>
              <w:t xml:space="preserve"> from your mentors</w:t>
            </w:r>
            <w:r w:rsidR="00CF3110" w:rsidRPr="00283378">
              <w:rPr>
                <w:rFonts w:ascii="Aptos" w:hAnsi="Aptos"/>
                <w:sz w:val="21"/>
                <w:szCs w:val="21"/>
              </w:rPr>
              <w:t>.</w:t>
            </w:r>
          </w:p>
        </w:tc>
      </w:tr>
      <w:tr w:rsidR="0075782D" w:rsidRPr="00283378" w14:paraId="1010B0F6" w14:textId="77777777" w:rsidTr="0075782D">
        <w:trPr>
          <w:trHeight w:val="290"/>
        </w:trPr>
        <w:tc>
          <w:tcPr>
            <w:tcW w:w="6205" w:type="dxa"/>
            <w:noWrap/>
            <w:hideMark/>
          </w:tcPr>
          <w:p w14:paraId="76531A88" w14:textId="77777777" w:rsidR="0075782D" w:rsidRPr="00283378" w:rsidRDefault="0075782D">
            <w:pPr>
              <w:rPr>
                <w:rFonts w:ascii="Aptos" w:hAnsi="Aptos"/>
                <w:sz w:val="21"/>
                <w:szCs w:val="21"/>
              </w:rPr>
            </w:pPr>
            <w:r w:rsidRPr="00283378">
              <w:rPr>
                <w:rFonts w:ascii="Aptos" w:hAnsi="Aptos"/>
                <w:sz w:val="21"/>
                <w:szCs w:val="21"/>
              </w:rPr>
              <w:t>How long should the research part be?</w:t>
            </w:r>
          </w:p>
        </w:tc>
        <w:tc>
          <w:tcPr>
            <w:tcW w:w="6745" w:type="dxa"/>
            <w:noWrap/>
            <w:hideMark/>
          </w:tcPr>
          <w:p w14:paraId="6D2DC5F8" w14:textId="77777777" w:rsidR="0075782D" w:rsidRPr="00283378" w:rsidRDefault="0075782D">
            <w:pPr>
              <w:rPr>
                <w:rFonts w:ascii="Aptos" w:hAnsi="Aptos"/>
                <w:sz w:val="21"/>
                <w:szCs w:val="21"/>
              </w:rPr>
            </w:pPr>
            <w:r w:rsidRPr="00283378">
              <w:rPr>
                <w:rFonts w:ascii="Aptos" w:hAnsi="Aptos"/>
                <w:sz w:val="21"/>
                <w:szCs w:val="21"/>
              </w:rPr>
              <w:t>Collectively the research strategy, background, and career development plan are 12 pages.</w:t>
            </w:r>
          </w:p>
        </w:tc>
      </w:tr>
      <w:tr w:rsidR="0075782D" w:rsidRPr="00283378" w14:paraId="4F9B71FE" w14:textId="77777777" w:rsidTr="0075782D">
        <w:trPr>
          <w:trHeight w:val="290"/>
        </w:trPr>
        <w:tc>
          <w:tcPr>
            <w:tcW w:w="6205" w:type="dxa"/>
            <w:noWrap/>
            <w:hideMark/>
          </w:tcPr>
          <w:p w14:paraId="6B617633" w14:textId="77777777" w:rsidR="0075782D" w:rsidRPr="00283378" w:rsidRDefault="0075782D">
            <w:pPr>
              <w:rPr>
                <w:rFonts w:ascii="Aptos" w:hAnsi="Aptos"/>
                <w:sz w:val="21"/>
                <w:szCs w:val="21"/>
              </w:rPr>
            </w:pPr>
            <w:r w:rsidRPr="00283378">
              <w:rPr>
                <w:rFonts w:ascii="Aptos" w:hAnsi="Aptos"/>
                <w:sz w:val="21"/>
                <w:szCs w:val="21"/>
              </w:rPr>
              <w:t>What are the most common weaknesses you see in K award applications that I should be mindful to avoid?</w:t>
            </w:r>
          </w:p>
        </w:tc>
        <w:tc>
          <w:tcPr>
            <w:tcW w:w="6745" w:type="dxa"/>
            <w:noWrap/>
            <w:hideMark/>
          </w:tcPr>
          <w:p w14:paraId="15008282" w14:textId="77777777" w:rsidR="0075782D" w:rsidRPr="00283378" w:rsidRDefault="0075782D">
            <w:pPr>
              <w:rPr>
                <w:rFonts w:ascii="Aptos" w:hAnsi="Aptos"/>
                <w:sz w:val="21"/>
                <w:szCs w:val="21"/>
              </w:rPr>
            </w:pPr>
            <w:r w:rsidRPr="00283378">
              <w:rPr>
                <w:rFonts w:ascii="Aptos" w:hAnsi="Aptos"/>
                <w:sz w:val="21"/>
                <w:szCs w:val="21"/>
              </w:rPr>
              <w:t>Not being cohesive. Make sure it all reads well together. and parlays the strengths from one section to the other.</w:t>
            </w:r>
          </w:p>
        </w:tc>
      </w:tr>
      <w:tr w:rsidR="0075782D" w:rsidRPr="00283378" w14:paraId="2355C043" w14:textId="77777777" w:rsidTr="0075782D">
        <w:trPr>
          <w:trHeight w:val="290"/>
        </w:trPr>
        <w:tc>
          <w:tcPr>
            <w:tcW w:w="6205" w:type="dxa"/>
            <w:noWrap/>
            <w:hideMark/>
          </w:tcPr>
          <w:p w14:paraId="19710307" w14:textId="77777777" w:rsidR="0075782D" w:rsidRPr="00283378" w:rsidRDefault="0075782D">
            <w:pPr>
              <w:rPr>
                <w:rFonts w:ascii="Aptos" w:hAnsi="Aptos"/>
                <w:sz w:val="21"/>
                <w:szCs w:val="21"/>
              </w:rPr>
            </w:pPr>
            <w:r w:rsidRPr="00283378">
              <w:rPr>
                <w:rFonts w:ascii="Aptos" w:hAnsi="Aptos"/>
                <w:sz w:val="21"/>
                <w:szCs w:val="21"/>
              </w:rPr>
              <w:t xml:space="preserve">How important is it that </w:t>
            </w:r>
            <w:proofErr w:type="gramStart"/>
            <w:r w:rsidRPr="00283378">
              <w:rPr>
                <w:rFonts w:ascii="Aptos" w:hAnsi="Aptos"/>
                <w:sz w:val="21"/>
                <w:szCs w:val="21"/>
              </w:rPr>
              <w:t>the aims</w:t>
            </w:r>
            <w:proofErr w:type="gramEnd"/>
            <w:r w:rsidRPr="00283378">
              <w:rPr>
                <w:rFonts w:ascii="Aptos" w:hAnsi="Aptos"/>
                <w:sz w:val="21"/>
                <w:szCs w:val="21"/>
              </w:rPr>
              <w:t xml:space="preserve"> are somewhat independent? I have heard that you don't want to have your aims 2 and 3 dependent on aim 1</w:t>
            </w:r>
          </w:p>
        </w:tc>
        <w:tc>
          <w:tcPr>
            <w:tcW w:w="6745" w:type="dxa"/>
            <w:noWrap/>
            <w:hideMark/>
          </w:tcPr>
          <w:p w14:paraId="1F8DF0A6" w14:textId="77777777" w:rsidR="0075782D" w:rsidRPr="00283378" w:rsidRDefault="0075782D">
            <w:pPr>
              <w:rPr>
                <w:rFonts w:ascii="Aptos" w:hAnsi="Aptos"/>
                <w:sz w:val="21"/>
                <w:szCs w:val="21"/>
              </w:rPr>
            </w:pPr>
            <w:r w:rsidRPr="00283378">
              <w:rPr>
                <w:rFonts w:ascii="Aptos" w:hAnsi="Aptos"/>
                <w:sz w:val="21"/>
                <w:szCs w:val="21"/>
              </w:rPr>
              <w:t xml:space="preserve">Dependent aims are a killer. You don’t want to be in a situation where if one aim fails you can’t do one of the other ones. There’s usually a way around it, but that’s where workshopping your aims comes in - get </w:t>
            </w:r>
            <w:proofErr w:type="gramStart"/>
            <w:r w:rsidRPr="00283378">
              <w:rPr>
                <w:rFonts w:ascii="Aptos" w:hAnsi="Aptos"/>
                <w:sz w:val="21"/>
                <w:szCs w:val="21"/>
              </w:rPr>
              <w:t>the feedback</w:t>
            </w:r>
            <w:proofErr w:type="gramEnd"/>
            <w:r w:rsidRPr="00283378">
              <w:rPr>
                <w:rFonts w:ascii="Aptos" w:hAnsi="Aptos"/>
                <w:sz w:val="21"/>
                <w:szCs w:val="21"/>
              </w:rPr>
              <w:t xml:space="preserve"> from your mentors</w:t>
            </w:r>
          </w:p>
        </w:tc>
      </w:tr>
      <w:tr w:rsidR="00CF3110" w:rsidRPr="00283378" w14:paraId="2AA394FA" w14:textId="77777777" w:rsidTr="008B0846">
        <w:trPr>
          <w:trHeight w:val="290"/>
        </w:trPr>
        <w:tc>
          <w:tcPr>
            <w:tcW w:w="12950" w:type="dxa"/>
            <w:gridSpan w:val="2"/>
            <w:shd w:val="clear" w:color="auto" w:fill="B3E5A1" w:themeFill="accent6" w:themeFillTint="66"/>
            <w:noWrap/>
            <w:hideMark/>
          </w:tcPr>
          <w:p w14:paraId="21007C0C" w14:textId="1BE8CF3B" w:rsidR="00CF3110" w:rsidRPr="00283378" w:rsidRDefault="00CF3110">
            <w:pPr>
              <w:rPr>
                <w:rFonts w:ascii="Aptos" w:hAnsi="Aptos"/>
                <w:b/>
                <w:bCs/>
                <w:i/>
                <w:iCs/>
                <w:sz w:val="21"/>
                <w:szCs w:val="21"/>
              </w:rPr>
            </w:pPr>
            <w:r w:rsidRPr="00283378">
              <w:rPr>
                <w:rFonts w:ascii="Aptos" w:hAnsi="Aptos"/>
                <w:b/>
                <w:bCs/>
                <w:i/>
                <w:iCs/>
                <w:sz w:val="21"/>
                <w:szCs w:val="21"/>
              </w:rPr>
              <w:t>Other Questions</w:t>
            </w:r>
          </w:p>
        </w:tc>
      </w:tr>
      <w:tr w:rsidR="0075782D" w:rsidRPr="00283378" w14:paraId="4C5E5F84" w14:textId="77777777" w:rsidTr="0075782D">
        <w:trPr>
          <w:trHeight w:val="290"/>
        </w:trPr>
        <w:tc>
          <w:tcPr>
            <w:tcW w:w="6205" w:type="dxa"/>
            <w:noWrap/>
            <w:hideMark/>
          </w:tcPr>
          <w:p w14:paraId="609712A2" w14:textId="68BC3431" w:rsidR="0075782D" w:rsidRPr="00283378" w:rsidRDefault="0075782D">
            <w:pPr>
              <w:rPr>
                <w:rFonts w:ascii="Aptos" w:hAnsi="Aptos"/>
                <w:sz w:val="21"/>
                <w:szCs w:val="21"/>
              </w:rPr>
            </w:pPr>
            <w:r w:rsidRPr="00283378">
              <w:rPr>
                <w:rFonts w:ascii="Aptos" w:hAnsi="Aptos"/>
                <w:sz w:val="21"/>
                <w:szCs w:val="21"/>
              </w:rPr>
              <w:t xml:space="preserve">What is the maximum funding for the K99 phrase per year? I googled to get $125,000. But our </w:t>
            </w:r>
            <w:proofErr w:type="gramStart"/>
            <w:r w:rsidRPr="00283378">
              <w:rPr>
                <w:rFonts w:ascii="Aptos" w:hAnsi="Aptos"/>
                <w:sz w:val="21"/>
                <w:szCs w:val="21"/>
              </w:rPr>
              <w:t>grant financial</w:t>
            </w:r>
            <w:proofErr w:type="gramEnd"/>
            <w:r w:rsidRPr="00283378">
              <w:rPr>
                <w:rFonts w:ascii="Aptos" w:hAnsi="Aptos"/>
                <w:sz w:val="21"/>
                <w:szCs w:val="21"/>
              </w:rPr>
              <w:t xml:space="preserve"> officer said it is $100,000, which is just direct cost. I am a little bit confused about this. Is it $125,000 or $100,000? If $125,000, does this include direct and indirect costs?</w:t>
            </w:r>
          </w:p>
        </w:tc>
        <w:tc>
          <w:tcPr>
            <w:tcW w:w="6745" w:type="dxa"/>
            <w:noWrap/>
            <w:hideMark/>
          </w:tcPr>
          <w:p w14:paraId="1EB2CC8F" w14:textId="77777777" w:rsidR="0075782D" w:rsidRPr="00283378" w:rsidRDefault="0075782D">
            <w:pPr>
              <w:rPr>
                <w:rFonts w:ascii="Aptos" w:hAnsi="Aptos"/>
                <w:sz w:val="21"/>
                <w:szCs w:val="21"/>
              </w:rPr>
            </w:pPr>
            <w:r w:rsidRPr="00283378">
              <w:rPr>
                <w:rFonts w:ascii="Aptos" w:hAnsi="Aptos"/>
                <w:sz w:val="21"/>
                <w:szCs w:val="21"/>
              </w:rPr>
              <w:t>It depends on the institute. Contact the PO.</w:t>
            </w:r>
          </w:p>
        </w:tc>
      </w:tr>
      <w:tr w:rsidR="0075782D" w:rsidRPr="00283378" w14:paraId="0D7B22FE" w14:textId="77777777" w:rsidTr="0075782D">
        <w:trPr>
          <w:trHeight w:val="290"/>
        </w:trPr>
        <w:tc>
          <w:tcPr>
            <w:tcW w:w="6205" w:type="dxa"/>
            <w:noWrap/>
            <w:hideMark/>
          </w:tcPr>
          <w:p w14:paraId="5B83356D" w14:textId="77777777" w:rsidR="0075782D" w:rsidRPr="00283378" w:rsidRDefault="0075782D">
            <w:pPr>
              <w:rPr>
                <w:rFonts w:ascii="Aptos" w:hAnsi="Aptos"/>
                <w:sz w:val="21"/>
                <w:szCs w:val="21"/>
              </w:rPr>
            </w:pPr>
            <w:r w:rsidRPr="00283378">
              <w:rPr>
                <w:rFonts w:ascii="Aptos" w:hAnsi="Aptos"/>
                <w:sz w:val="21"/>
                <w:szCs w:val="21"/>
              </w:rPr>
              <w:t>What if we are starting at a new institution after securing funding elsewhere?</w:t>
            </w:r>
          </w:p>
        </w:tc>
        <w:tc>
          <w:tcPr>
            <w:tcW w:w="6745" w:type="dxa"/>
            <w:noWrap/>
            <w:hideMark/>
          </w:tcPr>
          <w:p w14:paraId="53A574B5" w14:textId="2C487C08" w:rsidR="0075782D" w:rsidRPr="00283378" w:rsidRDefault="0075782D">
            <w:pPr>
              <w:rPr>
                <w:rFonts w:ascii="Aptos" w:hAnsi="Aptos"/>
                <w:sz w:val="21"/>
                <w:szCs w:val="21"/>
              </w:rPr>
            </w:pPr>
            <w:r w:rsidRPr="00283378">
              <w:rPr>
                <w:rFonts w:ascii="Aptos" w:hAnsi="Aptos"/>
                <w:sz w:val="21"/>
                <w:szCs w:val="21"/>
              </w:rPr>
              <w:t>Look for ins</w:t>
            </w:r>
            <w:r w:rsidR="00BC1470" w:rsidRPr="00283378">
              <w:rPr>
                <w:rFonts w:ascii="Aptos" w:hAnsi="Aptos"/>
                <w:sz w:val="21"/>
                <w:szCs w:val="21"/>
              </w:rPr>
              <w:t>t</w:t>
            </w:r>
            <w:r w:rsidRPr="00283378">
              <w:rPr>
                <w:rFonts w:ascii="Aptos" w:hAnsi="Aptos"/>
                <w:sz w:val="21"/>
                <w:szCs w:val="21"/>
              </w:rPr>
              <w:t>itutional awards, small ones at your institution to get started. But theoretically your mentor at the current institution should be able to help. Have conversations with your department leadership and start applying at the new institution. Talk about your goals for your career and find out what you can do to move forward</w:t>
            </w:r>
            <w:r w:rsidR="00BC1470" w:rsidRPr="00283378">
              <w:rPr>
                <w:rFonts w:ascii="Aptos" w:hAnsi="Aptos"/>
                <w:sz w:val="21"/>
                <w:szCs w:val="21"/>
              </w:rPr>
              <w:t>.</w:t>
            </w:r>
          </w:p>
        </w:tc>
      </w:tr>
      <w:tr w:rsidR="00BC1470" w:rsidRPr="00283378" w14:paraId="32C49775" w14:textId="77777777" w:rsidTr="0075782D">
        <w:trPr>
          <w:trHeight w:val="290"/>
        </w:trPr>
        <w:tc>
          <w:tcPr>
            <w:tcW w:w="6205" w:type="dxa"/>
            <w:noWrap/>
          </w:tcPr>
          <w:p w14:paraId="4E4A120C" w14:textId="578A85E0" w:rsidR="00BC1470" w:rsidRPr="00283378" w:rsidRDefault="00BC1470" w:rsidP="00BC1470">
            <w:pPr>
              <w:rPr>
                <w:rFonts w:ascii="Aptos" w:hAnsi="Aptos"/>
                <w:sz w:val="21"/>
                <w:szCs w:val="21"/>
              </w:rPr>
            </w:pPr>
            <w:r w:rsidRPr="00283378">
              <w:rPr>
                <w:rFonts w:ascii="Aptos" w:hAnsi="Aptos"/>
                <w:sz w:val="21"/>
                <w:szCs w:val="21"/>
              </w:rPr>
              <w:lastRenderedPageBreak/>
              <w:t>When having an opportunity to apply to an internal K12 vs external K23, how do you navigate which to apply to?</w:t>
            </w:r>
          </w:p>
        </w:tc>
        <w:tc>
          <w:tcPr>
            <w:tcW w:w="6745" w:type="dxa"/>
            <w:noWrap/>
          </w:tcPr>
          <w:p w14:paraId="0AA338BE" w14:textId="72F7C13B" w:rsidR="00BC1470" w:rsidRPr="00283378" w:rsidRDefault="0078045C" w:rsidP="00BC1470">
            <w:pPr>
              <w:rPr>
                <w:rFonts w:ascii="Aptos" w:hAnsi="Aptos"/>
                <w:sz w:val="21"/>
                <w:szCs w:val="21"/>
              </w:rPr>
            </w:pPr>
            <w:r w:rsidRPr="0078045C">
              <w:rPr>
                <w:rFonts w:ascii="Aptos" w:hAnsi="Aptos"/>
                <w:sz w:val="21"/>
                <w:szCs w:val="21"/>
              </w:rPr>
              <w:t>Do both. Apply for a lot of grants. It will improve your candidacy and ability.</w:t>
            </w:r>
          </w:p>
        </w:tc>
      </w:tr>
      <w:tr w:rsidR="00BC1470" w:rsidRPr="00283378" w14:paraId="76CFEA80" w14:textId="77777777" w:rsidTr="0075782D">
        <w:trPr>
          <w:trHeight w:val="290"/>
        </w:trPr>
        <w:tc>
          <w:tcPr>
            <w:tcW w:w="6205" w:type="dxa"/>
            <w:noWrap/>
          </w:tcPr>
          <w:p w14:paraId="74960B1A" w14:textId="3089AF82" w:rsidR="00BC1470" w:rsidRPr="00283378" w:rsidRDefault="000E7532" w:rsidP="00BC1470">
            <w:pPr>
              <w:rPr>
                <w:rFonts w:ascii="Aptos" w:hAnsi="Aptos"/>
                <w:sz w:val="21"/>
                <w:szCs w:val="21"/>
              </w:rPr>
            </w:pPr>
            <w:r w:rsidRPr="00283378">
              <w:rPr>
                <w:rFonts w:ascii="Aptos" w:hAnsi="Aptos"/>
                <w:sz w:val="21"/>
                <w:szCs w:val="21"/>
              </w:rPr>
              <w:t>How do you know which K would be most ideal?</w:t>
            </w:r>
          </w:p>
        </w:tc>
        <w:tc>
          <w:tcPr>
            <w:tcW w:w="6745" w:type="dxa"/>
            <w:noWrap/>
          </w:tcPr>
          <w:p w14:paraId="3ECAEE42" w14:textId="77777777" w:rsidR="000E7532" w:rsidRPr="000E7532" w:rsidRDefault="000E7532" w:rsidP="000E7532">
            <w:pPr>
              <w:rPr>
                <w:rFonts w:ascii="Aptos" w:hAnsi="Aptos"/>
                <w:sz w:val="21"/>
                <w:szCs w:val="21"/>
              </w:rPr>
            </w:pPr>
            <w:r w:rsidRPr="000E7532">
              <w:rPr>
                <w:rFonts w:ascii="Aptos" w:hAnsi="Aptos"/>
                <w:sz w:val="21"/>
                <w:szCs w:val="21"/>
              </w:rPr>
              <w:t>K08 = basic/translational</w:t>
            </w:r>
          </w:p>
          <w:p w14:paraId="0A2333BF" w14:textId="77777777" w:rsidR="000E7532" w:rsidRPr="000E7532" w:rsidRDefault="000E7532" w:rsidP="000E7532">
            <w:pPr>
              <w:rPr>
                <w:rFonts w:ascii="Aptos" w:hAnsi="Aptos"/>
                <w:sz w:val="21"/>
                <w:szCs w:val="21"/>
              </w:rPr>
            </w:pPr>
            <w:r w:rsidRPr="000E7532">
              <w:rPr>
                <w:rFonts w:ascii="Aptos" w:hAnsi="Aptos"/>
                <w:sz w:val="21"/>
                <w:szCs w:val="21"/>
              </w:rPr>
              <w:t>K23 = translational/clinical</w:t>
            </w:r>
          </w:p>
          <w:p w14:paraId="0384CABB" w14:textId="77777777" w:rsidR="000E7532" w:rsidRPr="000E7532" w:rsidRDefault="000E7532" w:rsidP="000E7532">
            <w:pPr>
              <w:rPr>
                <w:rFonts w:ascii="Aptos" w:hAnsi="Aptos"/>
                <w:sz w:val="21"/>
                <w:szCs w:val="21"/>
              </w:rPr>
            </w:pPr>
            <w:r w:rsidRPr="000E7532">
              <w:rPr>
                <w:rFonts w:ascii="Aptos" w:hAnsi="Aptos"/>
                <w:sz w:val="21"/>
                <w:szCs w:val="21"/>
              </w:rPr>
              <w:t xml:space="preserve">K99/R00 = either, but typically these individuals are more advanced than those applying for K08/K23. </w:t>
            </w:r>
          </w:p>
          <w:p w14:paraId="3B34E207" w14:textId="6447863D" w:rsidR="00BC1470" w:rsidRPr="00283378" w:rsidRDefault="000E7532" w:rsidP="00FE0312">
            <w:pPr>
              <w:rPr>
                <w:rFonts w:ascii="Aptos" w:hAnsi="Aptos"/>
                <w:sz w:val="21"/>
                <w:szCs w:val="21"/>
              </w:rPr>
            </w:pPr>
            <w:r w:rsidRPr="000E7532">
              <w:rPr>
                <w:rFonts w:ascii="Aptos" w:hAnsi="Aptos"/>
                <w:sz w:val="21"/>
                <w:szCs w:val="21"/>
              </w:rPr>
              <w:t>First question is how much more mentored time do you need? If the answer is 1-2 years, you can try for a K99. If longer, K08/K23. That said</w:t>
            </w:r>
            <w:r w:rsidR="00FE0312" w:rsidRPr="00283378">
              <w:rPr>
                <w:rFonts w:ascii="Aptos" w:hAnsi="Aptos"/>
                <w:sz w:val="21"/>
                <w:szCs w:val="21"/>
              </w:rPr>
              <w:t>,</w:t>
            </w:r>
            <w:r w:rsidRPr="000E7532">
              <w:rPr>
                <w:rFonts w:ascii="Aptos" w:hAnsi="Aptos"/>
                <w:sz w:val="21"/>
                <w:szCs w:val="21"/>
              </w:rPr>
              <w:t xml:space="preserve"> many/most people transition to independence at some time during the award (but maintain mentorship committee to assist in transitioning to complete independence)</w:t>
            </w:r>
            <w:r w:rsidR="00FE0312" w:rsidRPr="00283378">
              <w:rPr>
                <w:rFonts w:ascii="Aptos" w:hAnsi="Aptos"/>
                <w:sz w:val="21"/>
                <w:szCs w:val="21"/>
              </w:rPr>
              <w:t>.</w:t>
            </w:r>
          </w:p>
        </w:tc>
      </w:tr>
      <w:tr w:rsidR="00BC1470" w:rsidRPr="00283378" w14:paraId="5424CBFC" w14:textId="77777777" w:rsidTr="0075782D">
        <w:trPr>
          <w:trHeight w:val="290"/>
        </w:trPr>
        <w:tc>
          <w:tcPr>
            <w:tcW w:w="6205" w:type="dxa"/>
            <w:noWrap/>
            <w:hideMark/>
          </w:tcPr>
          <w:p w14:paraId="3A721E2B" w14:textId="77777777" w:rsidR="00BC1470" w:rsidRPr="00283378" w:rsidRDefault="00BC1470" w:rsidP="00BC1470">
            <w:pPr>
              <w:rPr>
                <w:rFonts w:ascii="Aptos" w:hAnsi="Aptos"/>
                <w:sz w:val="21"/>
                <w:szCs w:val="21"/>
              </w:rPr>
            </w:pPr>
            <w:r w:rsidRPr="00283378">
              <w:rPr>
                <w:rFonts w:ascii="Aptos" w:hAnsi="Aptos"/>
                <w:sz w:val="21"/>
                <w:szCs w:val="21"/>
              </w:rPr>
              <w:t>Can you give an example of what makes someone too advanced?</w:t>
            </w:r>
          </w:p>
        </w:tc>
        <w:tc>
          <w:tcPr>
            <w:tcW w:w="6745" w:type="dxa"/>
            <w:noWrap/>
            <w:hideMark/>
          </w:tcPr>
          <w:p w14:paraId="6C370455" w14:textId="77777777" w:rsidR="004E7FFC" w:rsidRPr="00283378" w:rsidRDefault="00E823D5" w:rsidP="00E823D5">
            <w:pPr>
              <w:rPr>
                <w:rFonts w:ascii="Aptos" w:hAnsi="Aptos"/>
                <w:sz w:val="21"/>
                <w:szCs w:val="21"/>
              </w:rPr>
            </w:pPr>
            <w:r w:rsidRPr="00E823D5">
              <w:rPr>
                <w:rFonts w:ascii="Aptos" w:hAnsi="Aptos"/>
                <w:sz w:val="21"/>
                <w:szCs w:val="21"/>
              </w:rPr>
              <w:t>For someone who is too advanced, we might think of someone who has already largely established independence, is several years out from initiating their training, and has already shown competence with the skills covered in the proposal such that the strategy is not enlarging their skillset.</w:t>
            </w:r>
            <w:r w:rsidRPr="00283378">
              <w:rPr>
                <w:rFonts w:ascii="Aptos" w:hAnsi="Aptos"/>
                <w:sz w:val="21"/>
                <w:szCs w:val="21"/>
              </w:rPr>
              <w:t xml:space="preserve"> </w:t>
            </w:r>
          </w:p>
          <w:p w14:paraId="5564728C" w14:textId="77777777" w:rsidR="004E7FFC" w:rsidRPr="00283378" w:rsidRDefault="004E7FFC" w:rsidP="00E823D5">
            <w:pPr>
              <w:rPr>
                <w:rFonts w:ascii="Aptos" w:hAnsi="Aptos"/>
                <w:sz w:val="21"/>
                <w:szCs w:val="21"/>
              </w:rPr>
            </w:pPr>
          </w:p>
          <w:p w14:paraId="299A56E6" w14:textId="7435F68B" w:rsidR="00E823D5" w:rsidRPr="00283378" w:rsidRDefault="00E823D5" w:rsidP="00E823D5">
            <w:pPr>
              <w:rPr>
                <w:rFonts w:ascii="Aptos" w:hAnsi="Aptos"/>
                <w:sz w:val="21"/>
                <w:szCs w:val="21"/>
              </w:rPr>
            </w:pPr>
            <w:r w:rsidRPr="00283378">
              <w:rPr>
                <w:rFonts w:ascii="Aptos" w:hAnsi="Aptos"/>
                <w:sz w:val="21"/>
                <w:szCs w:val="21"/>
              </w:rPr>
              <w:t>The idea of being too advanced came up recently</w:t>
            </w:r>
            <w:r w:rsidR="00C2001E">
              <w:rPr>
                <w:rFonts w:ascii="Aptos" w:hAnsi="Aptos"/>
                <w:sz w:val="21"/>
                <w:szCs w:val="21"/>
              </w:rPr>
              <w:t xml:space="preserve"> </w:t>
            </w:r>
            <w:r w:rsidR="004E7FFC" w:rsidRPr="00283378">
              <w:rPr>
                <w:rFonts w:ascii="Aptos" w:hAnsi="Aptos"/>
                <w:sz w:val="21"/>
                <w:szCs w:val="21"/>
              </w:rPr>
              <w:t>- s</w:t>
            </w:r>
            <w:r w:rsidRPr="00283378">
              <w:rPr>
                <w:rFonts w:ascii="Aptos" w:hAnsi="Aptos"/>
                <w:sz w:val="21"/>
                <w:szCs w:val="21"/>
              </w:rPr>
              <w:t>omeone wrote in their letter of support that the candidate was already running his own lab.  So that was a death knell.</w:t>
            </w:r>
          </w:p>
          <w:p w14:paraId="21046C54" w14:textId="77777777" w:rsidR="00E823D5" w:rsidRPr="00E823D5" w:rsidRDefault="00E823D5" w:rsidP="00E823D5">
            <w:pPr>
              <w:rPr>
                <w:rFonts w:ascii="Aptos" w:hAnsi="Aptos"/>
                <w:sz w:val="21"/>
                <w:szCs w:val="21"/>
              </w:rPr>
            </w:pPr>
          </w:p>
          <w:p w14:paraId="46FC325C" w14:textId="554037F1" w:rsidR="0078045C" w:rsidRPr="00283378" w:rsidRDefault="00E823D5" w:rsidP="004E7FFC">
            <w:pPr>
              <w:rPr>
                <w:rFonts w:ascii="Aptos" w:hAnsi="Aptos"/>
                <w:sz w:val="21"/>
                <w:szCs w:val="21"/>
              </w:rPr>
            </w:pPr>
            <w:r w:rsidRPr="00E823D5">
              <w:rPr>
                <w:rFonts w:ascii="Aptos" w:hAnsi="Aptos"/>
                <w:sz w:val="21"/>
                <w:szCs w:val="21"/>
              </w:rPr>
              <w:t>If the candidate is not proposing to be an improved version of themselves</w:t>
            </w:r>
            <w:r w:rsidR="00C2001E">
              <w:rPr>
                <w:rFonts w:ascii="Aptos" w:hAnsi="Aptos"/>
                <w:sz w:val="21"/>
                <w:szCs w:val="21"/>
              </w:rPr>
              <w:t>,</w:t>
            </w:r>
            <w:r w:rsidRPr="00E823D5">
              <w:rPr>
                <w:rFonts w:ascii="Aptos" w:hAnsi="Aptos"/>
                <w:sz w:val="21"/>
                <w:szCs w:val="21"/>
              </w:rPr>
              <w:t xml:space="preserve"> then it really is a red flag.</w:t>
            </w:r>
            <w:r w:rsidR="004E7FFC" w:rsidRPr="00283378">
              <w:rPr>
                <w:rFonts w:ascii="Aptos" w:hAnsi="Aptos"/>
                <w:sz w:val="21"/>
                <w:szCs w:val="21"/>
              </w:rPr>
              <w:t xml:space="preserve"> </w:t>
            </w:r>
            <w:r w:rsidR="0078045C" w:rsidRPr="0078045C">
              <w:rPr>
                <w:rFonts w:ascii="Aptos" w:hAnsi="Aptos"/>
                <w:sz w:val="21"/>
                <w:szCs w:val="21"/>
              </w:rPr>
              <w:t>If that situation applies to you, make it explicit why you need to still be mentored by the same people. What skills have you not yet developed</w:t>
            </w:r>
            <w:r w:rsidR="004E7FFC" w:rsidRPr="00283378">
              <w:rPr>
                <w:rFonts w:ascii="Aptos" w:hAnsi="Aptos"/>
                <w:sz w:val="21"/>
                <w:szCs w:val="21"/>
              </w:rPr>
              <w:t>?</w:t>
            </w:r>
          </w:p>
        </w:tc>
      </w:tr>
    </w:tbl>
    <w:p w14:paraId="69421D58" w14:textId="77777777" w:rsidR="0075782D" w:rsidRDefault="0075782D"/>
    <w:sectPr w:rsidR="0075782D" w:rsidSect="0075782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ADE7" w14:textId="77777777" w:rsidR="006F2FDF" w:rsidRDefault="006F2FDF" w:rsidP="00722292">
      <w:pPr>
        <w:spacing w:after="0" w:line="240" w:lineRule="auto"/>
      </w:pPr>
      <w:r>
        <w:separator/>
      </w:r>
    </w:p>
  </w:endnote>
  <w:endnote w:type="continuationSeparator" w:id="0">
    <w:p w14:paraId="04C4908C" w14:textId="77777777" w:rsidR="006F2FDF" w:rsidRDefault="006F2FDF" w:rsidP="0072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1528"/>
      <w:docPartObj>
        <w:docPartGallery w:val="Page Numbers (Bottom of Page)"/>
        <w:docPartUnique/>
      </w:docPartObj>
    </w:sdtPr>
    <w:sdtContent>
      <w:sdt>
        <w:sdtPr>
          <w:id w:val="1728636285"/>
          <w:docPartObj>
            <w:docPartGallery w:val="Page Numbers (Top of Page)"/>
            <w:docPartUnique/>
          </w:docPartObj>
        </w:sdtPr>
        <w:sdtContent>
          <w:p w14:paraId="0F99F9A3" w14:textId="2F230D35" w:rsidR="00722292" w:rsidRDefault="00722292">
            <w:pPr>
              <w:pStyle w:val="Footer"/>
              <w:jc w:val="center"/>
            </w:pPr>
            <w:r w:rsidRPr="00722292">
              <w:rPr>
                <w:sz w:val="20"/>
                <w:szCs w:val="20"/>
              </w:rPr>
              <w:t xml:space="preserve">Page </w:t>
            </w:r>
            <w:r w:rsidRPr="00722292">
              <w:rPr>
                <w:b/>
                <w:bCs/>
                <w:sz w:val="20"/>
                <w:szCs w:val="20"/>
              </w:rPr>
              <w:fldChar w:fldCharType="begin"/>
            </w:r>
            <w:r w:rsidRPr="00722292">
              <w:rPr>
                <w:b/>
                <w:bCs/>
                <w:sz w:val="20"/>
                <w:szCs w:val="20"/>
              </w:rPr>
              <w:instrText xml:space="preserve"> PAGE </w:instrText>
            </w:r>
            <w:r w:rsidRPr="00722292">
              <w:rPr>
                <w:b/>
                <w:bCs/>
                <w:sz w:val="20"/>
                <w:szCs w:val="20"/>
              </w:rPr>
              <w:fldChar w:fldCharType="separate"/>
            </w:r>
            <w:r w:rsidRPr="00722292">
              <w:rPr>
                <w:b/>
                <w:bCs/>
                <w:noProof/>
                <w:sz w:val="20"/>
                <w:szCs w:val="20"/>
              </w:rPr>
              <w:t>2</w:t>
            </w:r>
            <w:r w:rsidRPr="00722292">
              <w:rPr>
                <w:b/>
                <w:bCs/>
                <w:sz w:val="20"/>
                <w:szCs w:val="20"/>
              </w:rPr>
              <w:fldChar w:fldCharType="end"/>
            </w:r>
            <w:r w:rsidRPr="00722292">
              <w:rPr>
                <w:sz w:val="20"/>
                <w:szCs w:val="20"/>
              </w:rPr>
              <w:t xml:space="preserve"> of </w:t>
            </w:r>
            <w:r w:rsidRPr="00722292">
              <w:rPr>
                <w:b/>
                <w:bCs/>
                <w:sz w:val="20"/>
                <w:szCs w:val="20"/>
              </w:rPr>
              <w:fldChar w:fldCharType="begin"/>
            </w:r>
            <w:r w:rsidRPr="00722292">
              <w:rPr>
                <w:b/>
                <w:bCs/>
                <w:sz w:val="20"/>
                <w:szCs w:val="20"/>
              </w:rPr>
              <w:instrText xml:space="preserve"> NUMPAGES  </w:instrText>
            </w:r>
            <w:r w:rsidRPr="00722292">
              <w:rPr>
                <w:b/>
                <w:bCs/>
                <w:sz w:val="20"/>
                <w:szCs w:val="20"/>
              </w:rPr>
              <w:fldChar w:fldCharType="separate"/>
            </w:r>
            <w:r w:rsidRPr="00722292">
              <w:rPr>
                <w:b/>
                <w:bCs/>
                <w:noProof/>
                <w:sz w:val="20"/>
                <w:szCs w:val="20"/>
              </w:rPr>
              <w:t>2</w:t>
            </w:r>
            <w:r w:rsidRPr="00722292">
              <w:rPr>
                <w:b/>
                <w:bCs/>
                <w:sz w:val="20"/>
                <w:szCs w:val="20"/>
              </w:rPr>
              <w:fldChar w:fldCharType="end"/>
            </w:r>
          </w:p>
        </w:sdtContent>
      </w:sdt>
    </w:sdtContent>
  </w:sdt>
  <w:p w14:paraId="376F4E13" w14:textId="77777777" w:rsidR="00722292" w:rsidRDefault="007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D93C" w14:textId="77777777" w:rsidR="006F2FDF" w:rsidRDefault="006F2FDF" w:rsidP="00722292">
      <w:pPr>
        <w:spacing w:after="0" w:line="240" w:lineRule="auto"/>
      </w:pPr>
      <w:r>
        <w:separator/>
      </w:r>
    </w:p>
  </w:footnote>
  <w:footnote w:type="continuationSeparator" w:id="0">
    <w:p w14:paraId="405FA835" w14:textId="77777777" w:rsidR="006F2FDF" w:rsidRDefault="006F2FDF" w:rsidP="00722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2D"/>
    <w:rsid w:val="000133EE"/>
    <w:rsid w:val="000151A1"/>
    <w:rsid w:val="000214FB"/>
    <w:rsid w:val="000B3079"/>
    <w:rsid w:val="000E7532"/>
    <w:rsid w:val="00120E2D"/>
    <w:rsid w:val="00156DA4"/>
    <w:rsid w:val="002832D9"/>
    <w:rsid w:val="00283378"/>
    <w:rsid w:val="00384AA7"/>
    <w:rsid w:val="003A1E70"/>
    <w:rsid w:val="00455542"/>
    <w:rsid w:val="004E7FFC"/>
    <w:rsid w:val="0057662D"/>
    <w:rsid w:val="005E7F0B"/>
    <w:rsid w:val="006F2FDF"/>
    <w:rsid w:val="00722292"/>
    <w:rsid w:val="0075782D"/>
    <w:rsid w:val="0078006D"/>
    <w:rsid w:val="0078045C"/>
    <w:rsid w:val="007844C1"/>
    <w:rsid w:val="00896E76"/>
    <w:rsid w:val="008B3E08"/>
    <w:rsid w:val="009C6690"/>
    <w:rsid w:val="009D288B"/>
    <w:rsid w:val="00A426AB"/>
    <w:rsid w:val="00B777E2"/>
    <w:rsid w:val="00BA6293"/>
    <w:rsid w:val="00BC1470"/>
    <w:rsid w:val="00C2001E"/>
    <w:rsid w:val="00C9346E"/>
    <w:rsid w:val="00CF3110"/>
    <w:rsid w:val="00DA2C28"/>
    <w:rsid w:val="00DB2FBA"/>
    <w:rsid w:val="00E823D5"/>
    <w:rsid w:val="00EC043E"/>
    <w:rsid w:val="00F36509"/>
    <w:rsid w:val="00F41220"/>
    <w:rsid w:val="00F633C3"/>
    <w:rsid w:val="00FD4E0A"/>
    <w:rsid w:val="00FE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64BE"/>
  <w15:chartTrackingRefBased/>
  <w15:docId w15:val="{9E2F0D40-6D6E-4960-8B42-DB794739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2D"/>
    <w:rPr>
      <w:rFonts w:eastAsiaTheme="majorEastAsia" w:cstheme="majorBidi"/>
      <w:color w:val="272727" w:themeColor="text1" w:themeTint="D8"/>
    </w:rPr>
  </w:style>
  <w:style w:type="paragraph" w:styleId="Title">
    <w:name w:val="Title"/>
    <w:basedOn w:val="Normal"/>
    <w:next w:val="Normal"/>
    <w:link w:val="TitleChar"/>
    <w:uiPriority w:val="10"/>
    <w:qFormat/>
    <w:rsid w:val="00757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2D"/>
    <w:pPr>
      <w:spacing w:before="160"/>
      <w:jc w:val="center"/>
    </w:pPr>
    <w:rPr>
      <w:i/>
      <w:iCs/>
      <w:color w:val="404040" w:themeColor="text1" w:themeTint="BF"/>
    </w:rPr>
  </w:style>
  <w:style w:type="character" w:customStyle="1" w:styleId="QuoteChar">
    <w:name w:val="Quote Char"/>
    <w:basedOn w:val="DefaultParagraphFont"/>
    <w:link w:val="Quote"/>
    <w:uiPriority w:val="29"/>
    <w:rsid w:val="0075782D"/>
    <w:rPr>
      <w:i/>
      <w:iCs/>
      <w:color w:val="404040" w:themeColor="text1" w:themeTint="BF"/>
    </w:rPr>
  </w:style>
  <w:style w:type="paragraph" w:styleId="ListParagraph">
    <w:name w:val="List Paragraph"/>
    <w:basedOn w:val="Normal"/>
    <w:uiPriority w:val="34"/>
    <w:qFormat/>
    <w:rsid w:val="0075782D"/>
    <w:pPr>
      <w:ind w:left="720"/>
      <w:contextualSpacing/>
    </w:pPr>
  </w:style>
  <w:style w:type="character" w:styleId="IntenseEmphasis">
    <w:name w:val="Intense Emphasis"/>
    <w:basedOn w:val="DefaultParagraphFont"/>
    <w:uiPriority w:val="21"/>
    <w:qFormat/>
    <w:rsid w:val="0075782D"/>
    <w:rPr>
      <w:i/>
      <w:iCs/>
      <w:color w:val="0F4761" w:themeColor="accent1" w:themeShade="BF"/>
    </w:rPr>
  </w:style>
  <w:style w:type="paragraph" w:styleId="IntenseQuote">
    <w:name w:val="Intense Quote"/>
    <w:basedOn w:val="Normal"/>
    <w:next w:val="Normal"/>
    <w:link w:val="IntenseQuoteChar"/>
    <w:uiPriority w:val="30"/>
    <w:qFormat/>
    <w:rsid w:val="0075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2D"/>
    <w:rPr>
      <w:i/>
      <w:iCs/>
      <w:color w:val="0F4761" w:themeColor="accent1" w:themeShade="BF"/>
    </w:rPr>
  </w:style>
  <w:style w:type="character" w:styleId="IntenseReference">
    <w:name w:val="Intense Reference"/>
    <w:basedOn w:val="DefaultParagraphFont"/>
    <w:uiPriority w:val="32"/>
    <w:qFormat/>
    <w:rsid w:val="0075782D"/>
    <w:rPr>
      <w:b/>
      <w:bCs/>
      <w:smallCaps/>
      <w:color w:val="0F4761" w:themeColor="accent1" w:themeShade="BF"/>
      <w:spacing w:val="5"/>
    </w:rPr>
  </w:style>
  <w:style w:type="table" w:styleId="TableGrid">
    <w:name w:val="Table Grid"/>
    <w:basedOn w:val="TableNormal"/>
    <w:uiPriority w:val="39"/>
    <w:rsid w:val="00757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92"/>
  </w:style>
  <w:style w:type="paragraph" w:styleId="Footer">
    <w:name w:val="footer"/>
    <w:basedOn w:val="Normal"/>
    <w:link w:val="FooterChar"/>
    <w:uiPriority w:val="99"/>
    <w:unhideWhenUsed/>
    <w:rsid w:val="007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7FF4-DD84-4E01-BCCE-2E67E2D2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8490</Characters>
  <Application>Microsoft Office Word</Application>
  <DocSecurity>0</DocSecurity>
  <Lines>70</Lines>
  <Paragraphs>19</Paragraphs>
  <ScaleCrop>false</ScaleCrop>
  <Company>Duke Health</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Hough</dc:creator>
  <cp:keywords/>
  <dc:description/>
  <cp:lastModifiedBy>Spencer Hauck, Ph.D.</cp:lastModifiedBy>
  <cp:revision>2</cp:revision>
  <dcterms:created xsi:type="dcterms:W3CDTF">2025-09-02T14:18:00Z</dcterms:created>
  <dcterms:modified xsi:type="dcterms:W3CDTF">2025-09-02T14:18:00Z</dcterms:modified>
</cp:coreProperties>
</file>