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5AA5F" w14:textId="4370ADB8" w:rsidR="00EE1963" w:rsidRPr="00276D37" w:rsidRDefault="00BF7214" w:rsidP="00BF7214">
      <w:pPr>
        <w:rPr>
          <w:b/>
          <w:sz w:val="22"/>
          <w:szCs w:val="22"/>
          <w:u w:val="single"/>
        </w:rPr>
      </w:pPr>
      <w:r w:rsidRPr="00276D37">
        <w:rPr>
          <w:b/>
          <w:sz w:val="24"/>
          <w:szCs w:val="22"/>
        </w:rPr>
        <w:t xml:space="preserve">Duke </w:t>
      </w:r>
      <w:r w:rsidR="008964AE" w:rsidRPr="00276D37">
        <w:rPr>
          <w:b/>
          <w:sz w:val="24"/>
          <w:szCs w:val="22"/>
        </w:rPr>
        <w:t>COVID-19 Shared Data and Specimen Repository</w:t>
      </w:r>
      <w:r w:rsidR="00F20A2B" w:rsidRPr="00276D37">
        <w:rPr>
          <w:b/>
          <w:sz w:val="24"/>
          <w:szCs w:val="22"/>
        </w:rPr>
        <w:t xml:space="preserve"> (CSDSR)</w:t>
      </w:r>
      <w:r w:rsidR="008964AE" w:rsidRPr="00276D37">
        <w:rPr>
          <w:b/>
          <w:sz w:val="24"/>
          <w:szCs w:val="22"/>
        </w:rPr>
        <w:t xml:space="preserve"> Proposal</w:t>
      </w:r>
      <w:r w:rsidRPr="00276D37">
        <w:rPr>
          <w:b/>
          <w:sz w:val="24"/>
          <w:szCs w:val="22"/>
        </w:rPr>
        <w:t xml:space="preserve"> Template</w:t>
      </w:r>
      <w:r w:rsidRPr="00276D37">
        <w:rPr>
          <w:b/>
          <w:sz w:val="22"/>
        </w:rPr>
        <w:t xml:space="preserve"> </w:t>
      </w:r>
      <w:r w:rsidR="005C75A6" w:rsidRPr="00276D37">
        <w:t>(please limit to 2 pages)</w:t>
      </w:r>
    </w:p>
    <w:p w14:paraId="5085CB03" w14:textId="77777777" w:rsidR="00EE1963" w:rsidRPr="00276D37" w:rsidRDefault="00EE1963" w:rsidP="005C75A6">
      <w:pPr>
        <w:pStyle w:val="Style1"/>
      </w:pPr>
    </w:p>
    <w:p w14:paraId="37CA1D63" w14:textId="6E139179" w:rsidR="00EE1963" w:rsidRPr="00276D37" w:rsidRDefault="00BB1911" w:rsidP="005C75A6">
      <w:pPr>
        <w:pStyle w:val="Style1"/>
      </w:pPr>
      <w:r w:rsidRPr="00276D37">
        <w:t>Study Title:</w:t>
      </w:r>
      <w:r w:rsidR="00EE1963" w:rsidRPr="00276D37">
        <w:t xml:space="preserve">  </w:t>
      </w:r>
    </w:p>
    <w:p w14:paraId="143240AB" w14:textId="77777777" w:rsidR="005C75A6" w:rsidRPr="00276D37" w:rsidRDefault="005C75A6" w:rsidP="005C75A6">
      <w:pPr>
        <w:pStyle w:val="Style1"/>
      </w:pPr>
    </w:p>
    <w:p w14:paraId="2777CF66" w14:textId="77777777" w:rsidR="00CF489B" w:rsidRPr="00276D37" w:rsidRDefault="00CF489B" w:rsidP="005C75A6">
      <w:pPr>
        <w:pStyle w:val="Style1"/>
      </w:pPr>
      <w:r w:rsidRPr="00276D37">
        <w:t>Funding Source:</w:t>
      </w:r>
    </w:p>
    <w:p w14:paraId="004FE6C9" w14:textId="77777777" w:rsidR="00CF489B" w:rsidRPr="00276D37" w:rsidRDefault="00CF489B" w:rsidP="005C75A6">
      <w:pPr>
        <w:pStyle w:val="Style1"/>
      </w:pPr>
    </w:p>
    <w:p w14:paraId="5FD63D00" w14:textId="3A5C41AA" w:rsidR="00EE1963" w:rsidRPr="00276D37" w:rsidRDefault="00EE1963" w:rsidP="005C75A6">
      <w:pPr>
        <w:pStyle w:val="Style1"/>
      </w:pPr>
      <w:r w:rsidRPr="00276D37">
        <w:t>Proposing Investigators</w:t>
      </w:r>
      <w:r w:rsidR="005C75A6" w:rsidRPr="00276D37">
        <w:t>/Centers</w:t>
      </w:r>
      <w:r w:rsidRPr="00276D37">
        <w:t>:</w:t>
      </w:r>
    </w:p>
    <w:p w14:paraId="5302AD8A" w14:textId="77777777" w:rsidR="00EE1963" w:rsidRPr="00276D37" w:rsidRDefault="00EE1963" w:rsidP="005C75A6">
      <w:pPr>
        <w:pStyle w:val="Style1"/>
      </w:pPr>
    </w:p>
    <w:p w14:paraId="2D75FD04" w14:textId="75FD2A2F" w:rsidR="00EE1963" w:rsidRPr="00276D37" w:rsidRDefault="00EE1963" w:rsidP="005C75A6">
      <w:pPr>
        <w:pStyle w:val="Style1"/>
      </w:pPr>
      <w:r w:rsidRPr="00276D37">
        <w:t xml:space="preserve">Study Rationale: </w:t>
      </w:r>
    </w:p>
    <w:p w14:paraId="12F799D3" w14:textId="77777777" w:rsidR="00EE1963" w:rsidRPr="00276D37" w:rsidRDefault="00EE1963" w:rsidP="005C75A6">
      <w:pPr>
        <w:pStyle w:val="Style1"/>
      </w:pPr>
    </w:p>
    <w:p w14:paraId="3FD4FCB5" w14:textId="77777777" w:rsidR="00EE1963" w:rsidRPr="00276D37" w:rsidRDefault="00EE1963" w:rsidP="005C75A6">
      <w:pPr>
        <w:pStyle w:val="Style1"/>
      </w:pPr>
      <w:r w:rsidRPr="00276D37">
        <w:t>Study Objectives:</w:t>
      </w:r>
    </w:p>
    <w:p w14:paraId="68EF8969" w14:textId="77777777" w:rsidR="00EE1963" w:rsidRPr="00276D37" w:rsidRDefault="00EE1963" w:rsidP="005C75A6">
      <w:pPr>
        <w:pStyle w:val="Style1"/>
      </w:pPr>
    </w:p>
    <w:p w14:paraId="3A3FF2DF" w14:textId="26EB6497" w:rsidR="00EE1963" w:rsidRPr="00276D37" w:rsidRDefault="00EE1963" w:rsidP="005C75A6">
      <w:pPr>
        <w:pStyle w:val="Style1"/>
      </w:pPr>
      <w:r w:rsidRPr="00276D37">
        <w:t>Study Design:</w:t>
      </w:r>
      <w:r w:rsidR="00B32F2D" w:rsidRPr="00276D37">
        <w:t xml:space="preserve"> </w:t>
      </w:r>
      <w:r w:rsidR="00B32F2D" w:rsidRPr="00276D37">
        <w:rPr>
          <w:b w:val="0"/>
        </w:rPr>
        <w:t>Provide details including numbers required in each group, illness characteristics and longitudinal time</w:t>
      </w:r>
      <w:r w:rsidR="00276D37">
        <w:rPr>
          <w:b w:val="0"/>
        </w:rPr>
        <w:t xml:space="preserve"> </w:t>
      </w:r>
      <w:r w:rsidR="00B32F2D" w:rsidRPr="00276D37">
        <w:rPr>
          <w:b w:val="0"/>
        </w:rPr>
        <w:t>points, demographic matching, assay methods, power calculations, etc.</w:t>
      </w:r>
      <w:r w:rsidRPr="00276D37">
        <w:tab/>
      </w:r>
    </w:p>
    <w:p w14:paraId="5654FDA6" w14:textId="77777777" w:rsidR="00EE1963" w:rsidRPr="00276D37" w:rsidRDefault="00EE1963" w:rsidP="005C75A6">
      <w:pPr>
        <w:pStyle w:val="Style1"/>
      </w:pPr>
    </w:p>
    <w:p w14:paraId="1593B01C" w14:textId="50229BA8" w:rsidR="00EE1963" w:rsidRPr="00276D37" w:rsidRDefault="008964AE" w:rsidP="005C75A6">
      <w:pPr>
        <w:pStyle w:val="Style1"/>
      </w:pPr>
      <w:r w:rsidRPr="00276D37">
        <w:t>Study P</w:t>
      </w:r>
      <w:r w:rsidR="00EE1963" w:rsidRPr="00276D37">
        <w:t>opulation:</w:t>
      </w:r>
    </w:p>
    <w:p w14:paraId="46684FD6" w14:textId="77777777" w:rsidR="00EE1963" w:rsidRPr="00276D37" w:rsidRDefault="00EE1963" w:rsidP="005C75A6">
      <w:pPr>
        <w:pStyle w:val="Style1"/>
      </w:pPr>
    </w:p>
    <w:p w14:paraId="0C483E99" w14:textId="7192C70E" w:rsidR="005C75A6" w:rsidRPr="00276D37" w:rsidRDefault="005C75A6" w:rsidP="005C75A6">
      <w:pPr>
        <w:pStyle w:val="Style1"/>
        <w:rPr>
          <w:b w:val="0"/>
        </w:rPr>
      </w:pPr>
      <w:r w:rsidRPr="00276D37">
        <w:t xml:space="preserve">Sample </w:t>
      </w:r>
      <w:r w:rsidR="008964AE" w:rsidRPr="00276D37">
        <w:t>R</w:t>
      </w:r>
      <w:r w:rsidRPr="00276D37">
        <w:t>equest</w:t>
      </w:r>
      <w:r w:rsidR="00BB1911" w:rsidRPr="00276D37">
        <w:t>:</w:t>
      </w:r>
      <w:r w:rsidR="00944E23" w:rsidRPr="00276D37">
        <w:t xml:space="preserve"> </w:t>
      </w:r>
      <w:r w:rsidR="00944E23" w:rsidRPr="00276D37">
        <w:rPr>
          <w:b w:val="0"/>
        </w:rPr>
        <w:t>(If applicable. May not be needed if only requesting data)</w:t>
      </w:r>
    </w:p>
    <w:p w14:paraId="7E54C682" w14:textId="4C352195" w:rsidR="005C3877" w:rsidRPr="00276D37" w:rsidRDefault="005C3877" w:rsidP="00BB1911">
      <w:pPr>
        <w:pStyle w:val="Style1"/>
        <w:numPr>
          <w:ilvl w:val="0"/>
          <w:numId w:val="9"/>
        </w:numPr>
        <w:rPr>
          <w:b w:val="0"/>
        </w:rPr>
      </w:pPr>
      <w:r w:rsidRPr="00276D37">
        <w:rPr>
          <w:b w:val="0"/>
        </w:rPr>
        <w:t xml:space="preserve">Please </w:t>
      </w:r>
      <w:r w:rsidR="00B82BA8" w:rsidRPr="00276D37">
        <w:rPr>
          <w:b w:val="0"/>
        </w:rPr>
        <w:t xml:space="preserve">describe the sample type, volume, date related to outcome of interest, and number per subject. </w:t>
      </w:r>
    </w:p>
    <w:p w14:paraId="41C85002" w14:textId="77777777" w:rsidR="005877BC" w:rsidRPr="00276D37" w:rsidRDefault="005877BC" w:rsidP="00BB1911">
      <w:pPr>
        <w:pStyle w:val="Style1"/>
        <w:numPr>
          <w:ilvl w:val="1"/>
          <w:numId w:val="9"/>
        </w:numPr>
        <w:rPr>
          <w:b w:val="0"/>
        </w:rPr>
      </w:pPr>
      <w:r w:rsidRPr="00276D37">
        <w:rPr>
          <w:b w:val="0"/>
        </w:rPr>
        <w:t xml:space="preserve">For the following sample types, specify </w:t>
      </w:r>
      <w:r w:rsidR="005C3877" w:rsidRPr="00276D37">
        <w:rPr>
          <w:b w:val="0"/>
        </w:rPr>
        <w:t>the volume required for planned analysis in microliters. Please include any overage requirements.</w:t>
      </w:r>
      <w:r w:rsidRPr="00276D37">
        <w:rPr>
          <w:b w:val="0"/>
        </w:rPr>
        <w:t xml:space="preserve"> If requesting serum or plasma, specify if either may be used for your research or if it must be specifically one or the other</w:t>
      </w:r>
    </w:p>
    <w:p w14:paraId="1607A598" w14:textId="10BD266E" w:rsidR="005877BC" w:rsidRPr="00276D37" w:rsidRDefault="005877BC" w:rsidP="005877BC">
      <w:pPr>
        <w:pStyle w:val="Style1"/>
        <w:numPr>
          <w:ilvl w:val="2"/>
          <w:numId w:val="9"/>
        </w:numPr>
        <w:rPr>
          <w:b w:val="0"/>
        </w:rPr>
      </w:pPr>
      <w:r w:rsidRPr="00276D37">
        <w:rPr>
          <w:b w:val="0"/>
        </w:rPr>
        <w:t>Plasma</w:t>
      </w:r>
    </w:p>
    <w:p w14:paraId="43780228" w14:textId="75C111E9" w:rsidR="005877BC" w:rsidRPr="00276D37" w:rsidRDefault="005877BC" w:rsidP="005877BC">
      <w:pPr>
        <w:pStyle w:val="Style1"/>
        <w:numPr>
          <w:ilvl w:val="2"/>
          <w:numId w:val="9"/>
        </w:numPr>
        <w:rPr>
          <w:b w:val="0"/>
        </w:rPr>
      </w:pPr>
      <w:r w:rsidRPr="00276D37">
        <w:rPr>
          <w:b w:val="0"/>
        </w:rPr>
        <w:t>Serum</w:t>
      </w:r>
    </w:p>
    <w:p w14:paraId="0AD915C1" w14:textId="293D56E9" w:rsidR="005877BC" w:rsidRPr="00276D37" w:rsidRDefault="005877BC" w:rsidP="005877BC">
      <w:pPr>
        <w:pStyle w:val="Style1"/>
        <w:numPr>
          <w:ilvl w:val="2"/>
          <w:numId w:val="9"/>
        </w:numPr>
        <w:rPr>
          <w:b w:val="0"/>
        </w:rPr>
      </w:pPr>
      <w:r w:rsidRPr="00276D37">
        <w:rPr>
          <w:b w:val="0"/>
        </w:rPr>
        <w:t>Whole blood</w:t>
      </w:r>
    </w:p>
    <w:p w14:paraId="6E8D9DAA" w14:textId="77777777" w:rsidR="005877BC" w:rsidRPr="00276D37" w:rsidRDefault="005877BC" w:rsidP="005877BC">
      <w:pPr>
        <w:pStyle w:val="Style1"/>
        <w:numPr>
          <w:ilvl w:val="2"/>
          <w:numId w:val="9"/>
        </w:numPr>
        <w:rPr>
          <w:b w:val="0"/>
        </w:rPr>
      </w:pPr>
      <w:r w:rsidRPr="00276D37">
        <w:rPr>
          <w:b w:val="0"/>
        </w:rPr>
        <w:t>Nasopharyngeal lavage</w:t>
      </w:r>
    </w:p>
    <w:p w14:paraId="313C0089" w14:textId="60D416F2" w:rsidR="005877BC" w:rsidRPr="00276D37" w:rsidRDefault="005877BC" w:rsidP="00CE36A6">
      <w:pPr>
        <w:pStyle w:val="Style1"/>
        <w:numPr>
          <w:ilvl w:val="2"/>
          <w:numId w:val="9"/>
        </w:numPr>
        <w:rPr>
          <w:b w:val="0"/>
        </w:rPr>
      </w:pPr>
      <w:r w:rsidRPr="00276D37">
        <w:rPr>
          <w:b w:val="0"/>
        </w:rPr>
        <w:t>Bronchoaveolar lavage</w:t>
      </w:r>
    </w:p>
    <w:p w14:paraId="3FF6191F" w14:textId="3E6886BE" w:rsidR="005877BC" w:rsidRPr="00276D37" w:rsidRDefault="005877BC" w:rsidP="00BB1911">
      <w:pPr>
        <w:pStyle w:val="Style1"/>
        <w:numPr>
          <w:ilvl w:val="1"/>
          <w:numId w:val="9"/>
        </w:numPr>
        <w:rPr>
          <w:b w:val="0"/>
        </w:rPr>
      </w:pPr>
      <w:r w:rsidRPr="00276D37">
        <w:rPr>
          <w:b w:val="0"/>
        </w:rPr>
        <w:t>For the following sample types, specify the number requested per subject</w:t>
      </w:r>
    </w:p>
    <w:p w14:paraId="7B672701" w14:textId="77777777" w:rsidR="005877BC" w:rsidRPr="00276D37" w:rsidRDefault="005877BC" w:rsidP="005877BC">
      <w:pPr>
        <w:pStyle w:val="Style1"/>
        <w:numPr>
          <w:ilvl w:val="2"/>
          <w:numId w:val="9"/>
        </w:numPr>
        <w:rPr>
          <w:b w:val="0"/>
        </w:rPr>
      </w:pPr>
      <w:r w:rsidRPr="00276D37">
        <w:rPr>
          <w:b w:val="0"/>
        </w:rPr>
        <w:t>Nasal swab</w:t>
      </w:r>
    </w:p>
    <w:p w14:paraId="5CCABDB0" w14:textId="77777777" w:rsidR="005877BC" w:rsidRPr="00276D37" w:rsidRDefault="005877BC" w:rsidP="005877BC">
      <w:pPr>
        <w:pStyle w:val="Style1"/>
        <w:numPr>
          <w:ilvl w:val="2"/>
          <w:numId w:val="9"/>
        </w:numPr>
        <w:rPr>
          <w:b w:val="0"/>
        </w:rPr>
      </w:pPr>
      <w:r w:rsidRPr="00276D37">
        <w:rPr>
          <w:b w:val="0"/>
        </w:rPr>
        <w:t>Nasopharyngeal swab</w:t>
      </w:r>
    </w:p>
    <w:p w14:paraId="5146546E" w14:textId="041E68AB" w:rsidR="005C3877" w:rsidRPr="00276D37" w:rsidRDefault="005877BC" w:rsidP="005877BC">
      <w:pPr>
        <w:pStyle w:val="Style1"/>
        <w:numPr>
          <w:ilvl w:val="2"/>
          <w:numId w:val="9"/>
        </w:numPr>
        <w:rPr>
          <w:b w:val="0"/>
        </w:rPr>
      </w:pPr>
      <w:r w:rsidRPr="00276D37">
        <w:rPr>
          <w:b w:val="0"/>
        </w:rPr>
        <w:t>Combined nasopharyngeal/oropharyngeal swab</w:t>
      </w:r>
    </w:p>
    <w:p w14:paraId="1221DE4C" w14:textId="77777777" w:rsidR="005C3877" w:rsidRPr="00276D37" w:rsidRDefault="005C3877" w:rsidP="00BB1911">
      <w:pPr>
        <w:pStyle w:val="Style1"/>
        <w:numPr>
          <w:ilvl w:val="0"/>
          <w:numId w:val="9"/>
        </w:numPr>
        <w:rPr>
          <w:b w:val="0"/>
        </w:rPr>
      </w:pPr>
      <w:r w:rsidRPr="00276D37">
        <w:rPr>
          <w:b w:val="0"/>
        </w:rPr>
        <w:t>Other Biospecimen Requirements</w:t>
      </w:r>
    </w:p>
    <w:p w14:paraId="3859D763" w14:textId="203289B9" w:rsidR="005C3877" w:rsidRPr="00276D37" w:rsidRDefault="005C3877" w:rsidP="00BB1911">
      <w:pPr>
        <w:pStyle w:val="Style1"/>
        <w:numPr>
          <w:ilvl w:val="0"/>
          <w:numId w:val="9"/>
        </w:numPr>
        <w:rPr>
          <w:b w:val="0"/>
        </w:rPr>
      </w:pPr>
      <w:r w:rsidRPr="00276D37">
        <w:rPr>
          <w:b w:val="0"/>
        </w:rPr>
        <w:t>If there are additional requirements for planned analyses, such as preparation methodology, tube type, or shipping conditions, please specify them here.</w:t>
      </w:r>
    </w:p>
    <w:p w14:paraId="4DDA3C79" w14:textId="6FA9D2DE" w:rsidR="001E6600" w:rsidRPr="00276D37" w:rsidRDefault="002E6E6C" w:rsidP="00BB1911">
      <w:pPr>
        <w:pStyle w:val="Style1"/>
        <w:numPr>
          <w:ilvl w:val="0"/>
          <w:numId w:val="9"/>
        </w:numPr>
        <w:rPr>
          <w:b w:val="0"/>
        </w:rPr>
      </w:pPr>
      <w:r w:rsidRPr="00276D37">
        <w:rPr>
          <w:b w:val="0"/>
        </w:rPr>
        <w:t xml:space="preserve">If the analyses are being performed at Duke, does the laboratory have approved biosafety precautions for handling COVID19 samples or the ability to get the protocol approved for the proposed work? </w:t>
      </w:r>
    </w:p>
    <w:p w14:paraId="25E7EFC5" w14:textId="4DE61F4C" w:rsidR="005C3877" w:rsidRPr="00276D37" w:rsidRDefault="005C3877" w:rsidP="005C75A6">
      <w:pPr>
        <w:pStyle w:val="Style1"/>
      </w:pPr>
    </w:p>
    <w:p w14:paraId="104B926F" w14:textId="3E3D6E69" w:rsidR="005C3877" w:rsidRPr="00276D37" w:rsidRDefault="005C3877" w:rsidP="005C75A6">
      <w:pPr>
        <w:pStyle w:val="Style1"/>
      </w:pPr>
    </w:p>
    <w:p w14:paraId="16CEF0C6" w14:textId="7D836E46" w:rsidR="000618C3" w:rsidRPr="00276D37" w:rsidRDefault="008964AE" w:rsidP="005C75A6">
      <w:pPr>
        <w:pStyle w:val="Style1"/>
        <w:rPr>
          <w:b w:val="0"/>
        </w:rPr>
      </w:pPr>
      <w:r w:rsidRPr="00276D37">
        <w:t>Data R</w:t>
      </w:r>
      <w:r w:rsidR="000618C3" w:rsidRPr="00276D37">
        <w:t xml:space="preserve">equest: </w:t>
      </w:r>
      <w:r w:rsidR="00276D37" w:rsidRPr="00276D37">
        <w:rPr>
          <w:b w:val="0"/>
        </w:rPr>
        <w:t>P</w:t>
      </w:r>
      <w:r w:rsidR="00F20A2B" w:rsidRPr="00276D37">
        <w:rPr>
          <w:b w:val="0"/>
        </w:rPr>
        <w:t xml:space="preserve">rovide data </w:t>
      </w:r>
      <w:r w:rsidR="0028653A" w:rsidRPr="00276D37">
        <w:rPr>
          <w:b w:val="0"/>
        </w:rPr>
        <w:t>attributes of</w:t>
      </w:r>
      <w:r w:rsidR="00F20A2B" w:rsidRPr="00276D37">
        <w:rPr>
          <w:b w:val="0"/>
        </w:rPr>
        <w:t xml:space="preserve"> </w:t>
      </w:r>
      <w:r w:rsidR="0028653A" w:rsidRPr="00276D37">
        <w:rPr>
          <w:b w:val="0"/>
        </w:rPr>
        <w:t xml:space="preserve">interest </w:t>
      </w:r>
      <w:r w:rsidR="00F20A2B" w:rsidRPr="00276D37">
        <w:rPr>
          <w:b w:val="0"/>
        </w:rPr>
        <w:t xml:space="preserve">from the </w:t>
      </w:r>
      <w:r w:rsidR="0028653A" w:rsidRPr="00276D37">
        <w:rPr>
          <w:b w:val="0"/>
        </w:rPr>
        <w:t>COVID-19 Integrated Data Repository</w:t>
      </w:r>
      <w:r w:rsidR="00E36BDA">
        <w:rPr>
          <w:b w:val="0"/>
        </w:rPr>
        <w:t xml:space="preserve"> Data Dictionary (available as a download from the </w:t>
      </w:r>
      <w:hyperlink r:id="rId7" w:history="1">
        <w:r w:rsidR="00E36BDA" w:rsidRPr="00E36BDA">
          <w:rPr>
            <w:rStyle w:val="Hyperlink"/>
            <w:b w:val="0"/>
          </w:rPr>
          <w:t>COVID IDR website</w:t>
        </w:r>
      </w:hyperlink>
      <w:r w:rsidR="00E36BDA">
        <w:rPr>
          <w:b w:val="0"/>
        </w:rPr>
        <w:t>).</w:t>
      </w:r>
    </w:p>
    <w:p w14:paraId="310BE55B" w14:textId="306AACED" w:rsidR="00F20A2B" w:rsidRPr="00276D37" w:rsidRDefault="00F20A2B" w:rsidP="005C75A6">
      <w:pPr>
        <w:pStyle w:val="Style1"/>
        <w:rPr>
          <w:b w:val="0"/>
        </w:rPr>
      </w:pPr>
    </w:p>
    <w:p w14:paraId="3318C0A5" w14:textId="5585B152" w:rsidR="00F20A2B" w:rsidRPr="00276D37" w:rsidRDefault="00F20A2B" w:rsidP="00F20A2B">
      <w:pPr>
        <w:pStyle w:val="Style1"/>
        <w:rPr>
          <w:b w:val="0"/>
        </w:rPr>
      </w:pPr>
      <w:r w:rsidRPr="00276D37">
        <w:lastRenderedPageBreak/>
        <w:t xml:space="preserve">Data Management: </w:t>
      </w:r>
      <w:r w:rsidRPr="00276D37">
        <w:rPr>
          <w:b w:val="0"/>
        </w:rPr>
        <w:t>Discuss a plan for how data will be retrieved, captured, and stored.</w:t>
      </w:r>
    </w:p>
    <w:p w14:paraId="2D803326" w14:textId="1BEB1D02" w:rsidR="00F20A2B" w:rsidRPr="00276D37" w:rsidRDefault="00F20A2B" w:rsidP="00F20A2B">
      <w:pPr>
        <w:pStyle w:val="Style1"/>
        <w:rPr>
          <w:b w:val="0"/>
        </w:rPr>
      </w:pPr>
      <w:bookmarkStart w:id="0" w:name="_GoBack"/>
      <w:bookmarkEnd w:id="0"/>
    </w:p>
    <w:p w14:paraId="7F3DC828" w14:textId="77B2A7E6" w:rsidR="00944E23" w:rsidRPr="00276D37" w:rsidRDefault="00944E23" w:rsidP="00944E23">
      <w:pPr>
        <w:pStyle w:val="Style1"/>
        <w:rPr>
          <w:b w:val="0"/>
        </w:rPr>
      </w:pPr>
      <w:r w:rsidRPr="00276D37">
        <w:t>Data Analysis:</w:t>
      </w:r>
      <w:r w:rsidRPr="00276D37">
        <w:rPr>
          <w:b w:val="0"/>
        </w:rPr>
        <w:t xml:space="preserve"> Briefly describe plan for combining datasets (if applicable) and statistical analysis (if applicable). May not be needed i</w:t>
      </w:r>
      <w:r w:rsidR="00276D37">
        <w:rPr>
          <w:b w:val="0"/>
        </w:rPr>
        <w:t>f only requesting biospecimens.</w:t>
      </w:r>
    </w:p>
    <w:p w14:paraId="25C48562" w14:textId="77777777" w:rsidR="00944E23" w:rsidRPr="00276D37" w:rsidRDefault="00944E23" w:rsidP="00F20A2B">
      <w:pPr>
        <w:pStyle w:val="Style1"/>
        <w:rPr>
          <w:b w:val="0"/>
        </w:rPr>
      </w:pPr>
    </w:p>
    <w:p w14:paraId="1D65DA88" w14:textId="3C412F3A" w:rsidR="00F20A2B" w:rsidRPr="00276D37" w:rsidRDefault="00F20A2B" w:rsidP="00F20A2B">
      <w:pPr>
        <w:pStyle w:val="Style1"/>
      </w:pPr>
      <w:r w:rsidRPr="00276D37">
        <w:t>Data Sharing</w:t>
      </w:r>
      <w:r w:rsidRPr="00276D37">
        <w:rPr>
          <w:b w:val="0"/>
        </w:rPr>
        <w:t>: Discuss a plan for how data will be returned to the integrated reposit</w:t>
      </w:r>
      <w:r w:rsidR="00276D37">
        <w:rPr>
          <w:b w:val="0"/>
        </w:rPr>
        <w:t>ory, results disseminated, etc.</w:t>
      </w:r>
    </w:p>
    <w:p w14:paraId="0778C3E9" w14:textId="3145F702" w:rsidR="00F20A2B" w:rsidRPr="00276D37" w:rsidRDefault="00F20A2B" w:rsidP="005C75A6">
      <w:pPr>
        <w:pStyle w:val="Style1"/>
        <w:rPr>
          <w:b w:val="0"/>
        </w:rPr>
      </w:pPr>
    </w:p>
    <w:p w14:paraId="36421E70" w14:textId="256B8AE9" w:rsidR="00F4554D" w:rsidRDefault="00F4554D"/>
    <w:sectPr w:rsidR="00F4554D" w:rsidSect="00F4554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E87D6" w16cex:dateUtc="2021-02-10T21:27:00Z"/>
  <w16cex:commentExtensible w16cex:durableId="23CE8650" w16cex:dateUtc="2021-02-10T21:20:00Z"/>
  <w16cex:commentExtensible w16cex:durableId="23CE84F0" w16cex:dateUtc="2021-02-10T21:14:00Z"/>
  <w16cex:commentExtensible w16cex:durableId="23CE89BA" w16cex:dateUtc="2021-02-10T21:35:00Z"/>
  <w16cex:commentExtensible w16cex:durableId="23CE8976" w16cex:dateUtc="2021-02-10T21:33:00Z"/>
  <w16cex:commentExtensible w16cex:durableId="23CE8E35" w16cex:dateUtc="2021-02-10T21:54:00Z"/>
  <w16cex:commentExtensible w16cex:durableId="23CE8AC7" w16cex:dateUtc="2021-02-10T21:39:00Z"/>
  <w16cex:commentExtensible w16cex:durableId="23CE8B16" w16cex:dateUtc="2021-02-10T21:40:00Z"/>
  <w16cex:commentExtensible w16cex:durableId="23CE8908" w16cex:dateUtc="2021-02-10T2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2AFEED" w16cid:durableId="23CE87D6"/>
  <w16cid:commentId w16cid:paraId="0F504F87" w16cid:durableId="23CE8650"/>
  <w16cid:commentId w16cid:paraId="52EA1B51" w16cid:durableId="23CE84F0"/>
  <w16cid:commentId w16cid:paraId="025CD0C8" w16cid:durableId="23CE89BA"/>
  <w16cid:commentId w16cid:paraId="2480C09B" w16cid:durableId="23CE8976"/>
  <w16cid:commentId w16cid:paraId="29BCE330" w16cid:durableId="23CE8E35"/>
  <w16cid:commentId w16cid:paraId="29459A66" w16cid:durableId="23CE8AC7"/>
  <w16cid:commentId w16cid:paraId="7CEED5DB" w16cid:durableId="23CE8B16"/>
  <w16cid:commentId w16cid:paraId="14BDD0AB" w16cid:durableId="23CE89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34411" w14:textId="77777777" w:rsidR="008F6D4F" w:rsidRDefault="008F6D4F" w:rsidP="006722C3">
      <w:r>
        <w:separator/>
      </w:r>
    </w:p>
  </w:endnote>
  <w:endnote w:type="continuationSeparator" w:id="0">
    <w:p w14:paraId="6A155E9E" w14:textId="77777777" w:rsidR="008F6D4F" w:rsidRDefault="008F6D4F" w:rsidP="0067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49AD2" w14:textId="1227B0A7" w:rsidR="006722C3" w:rsidRDefault="00B82BA8" w:rsidP="00B82BA8">
    <w:pPr>
      <w:pStyle w:val="Footer"/>
      <w:jc w:val="both"/>
    </w:pPr>
    <w:r>
      <w:t>Version Date:</w:t>
    </w:r>
    <w:r w:rsidR="0037176E">
      <w:t xml:space="preserve"> 02</w:t>
    </w:r>
    <w:r w:rsidR="00276D37">
      <w:t>/26</w:t>
    </w:r>
    <w:r w:rsidR="0037176E"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6195F" w14:textId="77777777" w:rsidR="008F6D4F" w:rsidRDefault="008F6D4F" w:rsidP="006722C3">
      <w:r>
        <w:separator/>
      </w:r>
    </w:p>
  </w:footnote>
  <w:footnote w:type="continuationSeparator" w:id="0">
    <w:p w14:paraId="78C45930" w14:textId="77777777" w:rsidR="008F6D4F" w:rsidRDefault="008F6D4F" w:rsidP="00672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722"/>
    <w:multiLevelType w:val="hybridMultilevel"/>
    <w:tmpl w:val="C0ECB56E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15A3469F"/>
    <w:multiLevelType w:val="hybridMultilevel"/>
    <w:tmpl w:val="0980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580A"/>
    <w:multiLevelType w:val="hybridMultilevel"/>
    <w:tmpl w:val="B75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C8764A"/>
    <w:multiLevelType w:val="hybridMultilevel"/>
    <w:tmpl w:val="BB808C6C"/>
    <w:lvl w:ilvl="0" w:tplc="B9604D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B70352"/>
    <w:multiLevelType w:val="hybridMultilevel"/>
    <w:tmpl w:val="BB808C6C"/>
    <w:lvl w:ilvl="0" w:tplc="B9604D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26D4054"/>
    <w:multiLevelType w:val="hybridMultilevel"/>
    <w:tmpl w:val="5510A804"/>
    <w:lvl w:ilvl="0" w:tplc="56FA05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60D2C75"/>
    <w:multiLevelType w:val="hybridMultilevel"/>
    <w:tmpl w:val="67ACA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D658A"/>
    <w:multiLevelType w:val="hybridMultilevel"/>
    <w:tmpl w:val="77A6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17AFF"/>
    <w:multiLevelType w:val="hybridMultilevel"/>
    <w:tmpl w:val="CC080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Annals Internal Medicin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srzxd2zrktx9ekea2da5drrsx9vver0ava0p&quot;&gt;Acute HCV or prison refs&lt;record-ids&gt;&lt;item&gt;288&lt;/item&gt;&lt;item&gt;290&lt;/item&gt;&lt;item&gt;362&lt;/item&gt;&lt;item&gt;364&lt;/item&gt;&lt;item&gt;464&lt;/item&gt;&lt;item&gt;697&lt;/item&gt;&lt;item&gt;727&lt;/item&gt;&lt;item&gt;742&lt;/item&gt;&lt;item&gt;773&lt;/item&gt;&lt;item&gt;820&lt;/item&gt;&lt;item&gt;942&lt;/item&gt;&lt;item&gt;951&lt;/item&gt;&lt;item&gt;952&lt;/item&gt;&lt;item&gt;953&lt;/item&gt;&lt;item&gt;954&lt;/item&gt;&lt;item&gt;955&lt;/item&gt;&lt;item&gt;956&lt;/item&gt;&lt;item&gt;957&lt;/item&gt;&lt;item&gt;958&lt;/item&gt;&lt;item&gt;959&lt;/item&gt;&lt;item&gt;960&lt;/item&gt;&lt;/record-ids&gt;&lt;/item&gt;&lt;/Libraries&gt;"/>
  </w:docVars>
  <w:rsids>
    <w:rsidRoot w:val="00EE1963"/>
    <w:rsid w:val="00047A57"/>
    <w:rsid w:val="000618C3"/>
    <w:rsid w:val="00066ADD"/>
    <w:rsid w:val="000930DA"/>
    <w:rsid w:val="000C2CE5"/>
    <w:rsid w:val="000F5141"/>
    <w:rsid w:val="00117B0C"/>
    <w:rsid w:val="00126F88"/>
    <w:rsid w:val="00155D2C"/>
    <w:rsid w:val="001A1A2E"/>
    <w:rsid w:val="001C6311"/>
    <w:rsid w:val="001D4C81"/>
    <w:rsid w:val="001E6600"/>
    <w:rsid w:val="00201109"/>
    <w:rsid w:val="00202327"/>
    <w:rsid w:val="00207916"/>
    <w:rsid w:val="002115FC"/>
    <w:rsid w:val="00266C8B"/>
    <w:rsid w:val="00271E01"/>
    <w:rsid w:val="00276D37"/>
    <w:rsid w:val="0028653A"/>
    <w:rsid w:val="00293F10"/>
    <w:rsid w:val="002A7445"/>
    <w:rsid w:val="002C06D8"/>
    <w:rsid w:val="002E6E6C"/>
    <w:rsid w:val="003517E7"/>
    <w:rsid w:val="00355E78"/>
    <w:rsid w:val="0037176E"/>
    <w:rsid w:val="003C1F8E"/>
    <w:rsid w:val="003C4852"/>
    <w:rsid w:val="003C6F7C"/>
    <w:rsid w:val="003F0EB4"/>
    <w:rsid w:val="003F5D2A"/>
    <w:rsid w:val="004531F8"/>
    <w:rsid w:val="00464FFE"/>
    <w:rsid w:val="00482C5D"/>
    <w:rsid w:val="004B50A4"/>
    <w:rsid w:val="004B52A4"/>
    <w:rsid w:val="004E0734"/>
    <w:rsid w:val="004F5777"/>
    <w:rsid w:val="0051685D"/>
    <w:rsid w:val="00531338"/>
    <w:rsid w:val="00563143"/>
    <w:rsid w:val="005877BC"/>
    <w:rsid w:val="005C3877"/>
    <w:rsid w:val="005C75A6"/>
    <w:rsid w:val="005E2684"/>
    <w:rsid w:val="006060FC"/>
    <w:rsid w:val="006722C3"/>
    <w:rsid w:val="0068347A"/>
    <w:rsid w:val="006936C7"/>
    <w:rsid w:val="006A5BD8"/>
    <w:rsid w:val="006B7E4E"/>
    <w:rsid w:val="006C64A2"/>
    <w:rsid w:val="00756482"/>
    <w:rsid w:val="007D0495"/>
    <w:rsid w:val="007D7837"/>
    <w:rsid w:val="00826B05"/>
    <w:rsid w:val="008964AE"/>
    <w:rsid w:val="008D6153"/>
    <w:rsid w:val="008F6D4F"/>
    <w:rsid w:val="00906E56"/>
    <w:rsid w:val="0093508A"/>
    <w:rsid w:val="00944E23"/>
    <w:rsid w:val="00964904"/>
    <w:rsid w:val="00974B79"/>
    <w:rsid w:val="009A20B6"/>
    <w:rsid w:val="009D33B7"/>
    <w:rsid w:val="009E279B"/>
    <w:rsid w:val="00A1089F"/>
    <w:rsid w:val="00A47E5B"/>
    <w:rsid w:val="00AA0AD1"/>
    <w:rsid w:val="00AD3A0D"/>
    <w:rsid w:val="00AF582E"/>
    <w:rsid w:val="00B32F2D"/>
    <w:rsid w:val="00B340BB"/>
    <w:rsid w:val="00B505BC"/>
    <w:rsid w:val="00B82BA8"/>
    <w:rsid w:val="00B841F8"/>
    <w:rsid w:val="00BB1911"/>
    <w:rsid w:val="00BE66F1"/>
    <w:rsid w:val="00BF7214"/>
    <w:rsid w:val="00C40BA4"/>
    <w:rsid w:val="00C41BB0"/>
    <w:rsid w:val="00C71EB8"/>
    <w:rsid w:val="00CA40F0"/>
    <w:rsid w:val="00CE29BF"/>
    <w:rsid w:val="00CF489B"/>
    <w:rsid w:val="00D26EA9"/>
    <w:rsid w:val="00D3074D"/>
    <w:rsid w:val="00D4070A"/>
    <w:rsid w:val="00D41309"/>
    <w:rsid w:val="00D57D91"/>
    <w:rsid w:val="00DB7A2E"/>
    <w:rsid w:val="00DC2FDC"/>
    <w:rsid w:val="00E106B5"/>
    <w:rsid w:val="00E36BDA"/>
    <w:rsid w:val="00E97ADD"/>
    <w:rsid w:val="00EE1963"/>
    <w:rsid w:val="00EE68E5"/>
    <w:rsid w:val="00F0721C"/>
    <w:rsid w:val="00F12767"/>
    <w:rsid w:val="00F20A2B"/>
    <w:rsid w:val="00F4554D"/>
    <w:rsid w:val="00FC5E7E"/>
    <w:rsid w:val="00FD42E6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98D7E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21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963"/>
    <w:pPr>
      <w:spacing w:before="100" w:beforeAutospacing="1" w:after="100" w:afterAutospacing="1"/>
    </w:pPr>
  </w:style>
  <w:style w:type="paragraph" w:customStyle="1" w:styleId="Style1">
    <w:name w:val="Style1"/>
    <w:autoRedefine/>
    <w:uiPriority w:val="99"/>
    <w:rsid w:val="005C75A6"/>
    <w:rPr>
      <w:rFonts w:ascii="Times New Roman" w:eastAsia="MS ??" w:hAnsi="Times New Roman" w:cs="Times New Roman"/>
      <w:b/>
      <w:lang w:eastAsia="ja-JP"/>
    </w:rPr>
  </w:style>
  <w:style w:type="character" w:styleId="Hyperlink">
    <w:name w:val="Hyperlink"/>
    <w:basedOn w:val="DefaultParagraphFont"/>
    <w:uiPriority w:val="99"/>
    <w:rsid w:val="00EE1963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1963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1963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C485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852"/>
    <w:rPr>
      <w:rFonts w:asciiTheme="minorHAnsi" w:eastAsiaTheme="minorHAnsi" w:hAnsiTheme="minorHAnsi" w:cstheme="minorBid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8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85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8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852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85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20A2B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72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2C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2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2C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crucible.duke.edu/products/covid-id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General Hospital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Kim</dc:creator>
  <cp:keywords/>
  <dc:description/>
  <cp:lastModifiedBy>Lynn Sutton</cp:lastModifiedBy>
  <cp:revision>2</cp:revision>
  <dcterms:created xsi:type="dcterms:W3CDTF">2021-02-26T20:05:00Z</dcterms:created>
  <dcterms:modified xsi:type="dcterms:W3CDTF">2021-02-26T20:05:00Z</dcterms:modified>
</cp:coreProperties>
</file>